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F7C4F" w14:textId="77777777" w:rsidR="00017629" w:rsidRPr="007303A8" w:rsidRDefault="00017629" w:rsidP="00017629">
      <w:pPr>
        <w:pStyle w:val="a5"/>
        <w:tabs>
          <w:tab w:val="left" w:pos="720"/>
          <w:tab w:val="left" w:pos="6675"/>
        </w:tabs>
        <w:spacing w:line="360" w:lineRule="auto"/>
        <w:jc w:val="both"/>
        <w:rPr>
          <w:b w:val="0"/>
          <w:bCs/>
          <w:sz w:val="24"/>
          <w:szCs w:val="24"/>
        </w:rPr>
      </w:pPr>
      <w:r w:rsidRPr="007303A8">
        <w:rPr>
          <w:noProof/>
          <w:sz w:val="24"/>
          <w:szCs w:val="24"/>
          <w:lang w:eastAsia="el-GR"/>
        </w:rPr>
        <w:tab/>
      </w:r>
      <w:r w:rsidRPr="007303A8">
        <w:rPr>
          <w:noProof/>
          <w:sz w:val="24"/>
          <w:szCs w:val="24"/>
          <w:lang w:eastAsia="el-GR"/>
        </w:rPr>
        <w:drawing>
          <wp:inline distT="0" distB="0" distL="0" distR="0" wp14:anchorId="0EC1D75C" wp14:editId="3D6F9D5E">
            <wp:extent cx="638175" cy="666750"/>
            <wp:effectExtent l="0" t="0" r="9525" b="0"/>
            <wp:docPr id="1" name="Εικόνα 1" descr="gri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pas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r w:rsidRPr="007303A8">
        <w:rPr>
          <w:noProof/>
          <w:sz w:val="24"/>
          <w:szCs w:val="24"/>
          <w:lang w:eastAsia="el-GR"/>
        </w:rPr>
        <w:tab/>
      </w:r>
    </w:p>
    <w:p w14:paraId="68C0DB2F" w14:textId="77777777" w:rsidR="00017629" w:rsidRPr="007303A8" w:rsidRDefault="00017629" w:rsidP="00017629">
      <w:pPr>
        <w:overflowPunct w:val="0"/>
        <w:autoSpaceDE w:val="0"/>
        <w:spacing w:line="360" w:lineRule="auto"/>
        <w:jc w:val="both"/>
        <w:rPr>
          <w:rFonts w:ascii="Times New Roman" w:hAnsi="Times New Roman" w:cs="Times New Roman"/>
          <w:b/>
          <w:sz w:val="24"/>
          <w:szCs w:val="24"/>
        </w:rPr>
      </w:pPr>
      <w:r w:rsidRPr="007303A8">
        <w:rPr>
          <w:rFonts w:ascii="Times New Roman" w:hAnsi="Times New Roman" w:cs="Times New Roman"/>
          <w:b/>
          <w:bCs/>
          <w:sz w:val="24"/>
          <w:szCs w:val="24"/>
        </w:rPr>
        <w:t>ΔΗΜΟΣ ΗΡΑΚΛΕΙΟΥ ΚΡΗΤΗΣ</w:t>
      </w:r>
    </w:p>
    <w:p w14:paraId="49A576E9" w14:textId="77777777" w:rsidR="00017629" w:rsidRPr="007303A8" w:rsidRDefault="00017629" w:rsidP="00E649EB">
      <w:pPr>
        <w:spacing w:after="0" w:line="240" w:lineRule="auto"/>
        <w:jc w:val="both"/>
        <w:rPr>
          <w:rFonts w:ascii="Times New Roman" w:hAnsi="Times New Roman" w:cs="Times New Roman"/>
          <w:sz w:val="24"/>
          <w:szCs w:val="24"/>
        </w:rPr>
      </w:pPr>
      <w:r w:rsidRPr="007303A8">
        <w:rPr>
          <w:rFonts w:ascii="Times New Roman" w:hAnsi="Times New Roman" w:cs="Times New Roman"/>
          <w:b/>
          <w:bCs/>
          <w:sz w:val="24"/>
          <w:szCs w:val="24"/>
        </w:rPr>
        <w:t xml:space="preserve">             ΓΡΑΦΕΙΟ ΤΥΠΟΥ</w:t>
      </w:r>
      <w:r w:rsidRPr="007303A8">
        <w:rPr>
          <w:rFonts w:ascii="Times New Roman" w:hAnsi="Times New Roman" w:cs="Times New Roman"/>
          <w:sz w:val="24"/>
          <w:szCs w:val="24"/>
        </w:rPr>
        <w:t xml:space="preserve"> </w:t>
      </w:r>
    </w:p>
    <w:p w14:paraId="6BCFA481" w14:textId="77777777" w:rsidR="00017629" w:rsidRPr="007303A8" w:rsidRDefault="00017629" w:rsidP="00E649EB">
      <w:pPr>
        <w:spacing w:after="0" w:line="240" w:lineRule="auto"/>
        <w:jc w:val="both"/>
        <w:rPr>
          <w:rFonts w:ascii="Times New Roman" w:hAnsi="Times New Roman" w:cs="Times New Roman"/>
          <w:b/>
          <w:bCs/>
          <w:sz w:val="24"/>
          <w:szCs w:val="24"/>
        </w:rPr>
      </w:pPr>
      <w:r w:rsidRPr="007303A8">
        <w:rPr>
          <w:rFonts w:ascii="Times New Roman" w:hAnsi="Times New Roman" w:cs="Times New Roman"/>
          <w:b/>
          <w:bCs/>
          <w:sz w:val="24"/>
          <w:szCs w:val="24"/>
        </w:rPr>
        <w:t xml:space="preserve">         </w:t>
      </w:r>
    </w:p>
    <w:p w14:paraId="169C47EB" w14:textId="76AC0302" w:rsidR="00FD63C3" w:rsidRPr="00C362C2" w:rsidRDefault="00017629" w:rsidP="00E649EB">
      <w:pPr>
        <w:overflowPunct w:val="0"/>
        <w:autoSpaceDE w:val="0"/>
        <w:spacing w:after="0" w:line="240" w:lineRule="auto"/>
        <w:jc w:val="right"/>
        <w:outlineLvl w:val="0"/>
        <w:rPr>
          <w:rFonts w:ascii="Times New Roman" w:hAnsi="Times New Roman" w:cs="Times New Roman"/>
          <w:b/>
          <w:sz w:val="24"/>
          <w:szCs w:val="24"/>
          <w:u w:val="single"/>
        </w:rPr>
      </w:pPr>
      <w:r w:rsidRPr="007303A8">
        <w:rPr>
          <w:rFonts w:ascii="Times New Roman" w:hAnsi="Times New Roman" w:cs="Times New Roman"/>
          <w:b/>
          <w:bCs/>
          <w:sz w:val="24"/>
          <w:szCs w:val="24"/>
        </w:rPr>
        <w:tab/>
      </w:r>
      <w:r w:rsidRPr="007303A8">
        <w:rPr>
          <w:rFonts w:ascii="Times New Roman" w:hAnsi="Times New Roman" w:cs="Times New Roman"/>
          <w:b/>
          <w:sz w:val="24"/>
          <w:szCs w:val="24"/>
          <w:u w:val="single"/>
        </w:rPr>
        <w:t xml:space="preserve">Ηράκλειο </w:t>
      </w:r>
      <w:r w:rsidR="00A85B08" w:rsidRPr="00A85B08">
        <w:rPr>
          <w:rFonts w:ascii="Times New Roman" w:hAnsi="Times New Roman" w:cs="Times New Roman"/>
          <w:b/>
          <w:sz w:val="24"/>
          <w:szCs w:val="24"/>
          <w:u w:val="single"/>
        </w:rPr>
        <w:t>1</w:t>
      </w:r>
      <w:r w:rsidR="00F92B7D">
        <w:rPr>
          <w:rFonts w:ascii="Times New Roman" w:hAnsi="Times New Roman" w:cs="Times New Roman"/>
          <w:b/>
          <w:sz w:val="24"/>
          <w:szCs w:val="24"/>
          <w:u w:val="single"/>
        </w:rPr>
        <w:t>2</w:t>
      </w:r>
      <w:r w:rsidR="002C7D47">
        <w:rPr>
          <w:rFonts w:ascii="Times New Roman" w:hAnsi="Times New Roman" w:cs="Times New Roman"/>
          <w:b/>
          <w:sz w:val="24"/>
          <w:szCs w:val="24"/>
          <w:u w:val="single"/>
        </w:rPr>
        <w:t>-</w:t>
      </w:r>
      <w:r w:rsidR="002D3B64">
        <w:rPr>
          <w:rFonts w:ascii="Times New Roman" w:hAnsi="Times New Roman" w:cs="Times New Roman"/>
          <w:b/>
          <w:sz w:val="24"/>
          <w:szCs w:val="24"/>
          <w:u w:val="single"/>
        </w:rPr>
        <w:t>01</w:t>
      </w:r>
      <w:r w:rsidRPr="007303A8">
        <w:rPr>
          <w:rFonts w:ascii="Times New Roman" w:hAnsi="Times New Roman" w:cs="Times New Roman"/>
          <w:b/>
          <w:sz w:val="24"/>
          <w:szCs w:val="24"/>
          <w:u w:val="single"/>
        </w:rPr>
        <w:t>-20</w:t>
      </w:r>
      <w:bookmarkStart w:id="0" w:name="OLE_LINK7"/>
      <w:bookmarkStart w:id="1" w:name="OLE_LINK6"/>
      <w:bookmarkStart w:id="2" w:name="OLE_LINK5"/>
      <w:bookmarkStart w:id="3" w:name="OLE_LINK4"/>
      <w:bookmarkEnd w:id="0"/>
      <w:bookmarkEnd w:id="1"/>
      <w:bookmarkEnd w:id="2"/>
      <w:bookmarkEnd w:id="3"/>
      <w:r w:rsidRPr="007303A8">
        <w:rPr>
          <w:rFonts w:ascii="Times New Roman" w:hAnsi="Times New Roman" w:cs="Times New Roman"/>
          <w:b/>
          <w:sz w:val="24"/>
          <w:szCs w:val="24"/>
          <w:u w:val="single"/>
        </w:rPr>
        <w:t>2</w:t>
      </w:r>
      <w:r w:rsidR="002D3B64" w:rsidRPr="00C362C2">
        <w:rPr>
          <w:rFonts w:ascii="Times New Roman" w:hAnsi="Times New Roman" w:cs="Times New Roman"/>
          <w:b/>
          <w:sz w:val="24"/>
          <w:szCs w:val="24"/>
          <w:u w:val="single"/>
        </w:rPr>
        <w:t>4</w:t>
      </w:r>
    </w:p>
    <w:p w14:paraId="313105DC" w14:textId="77777777" w:rsidR="00FD63C3" w:rsidRDefault="00FD63C3" w:rsidP="00E649EB">
      <w:pPr>
        <w:overflowPunct w:val="0"/>
        <w:autoSpaceDE w:val="0"/>
        <w:spacing w:after="0" w:line="240" w:lineRule="auto"/>
        <w:jc w:val="center"/>
        <w:outlineLvl w:val="0"/>
        <w:rPr>
          <w:rFonts w:ascii="Times New Roman" w:hAnsi="Times New Roman" w:cs="Times New Roman"/>
          <w:b/>
          <w:sz w:val="24"/>
          <w:szCs w:val="24"/>
          <w:u w:val="single"/>
        </w:rPr>
      </w:pPr>
    </w:p>
    <w:p w14:paraId="52818A55" w14:textId="77777777" w:rsidR="00FD63C3" w:rsidRDefault="00FD63C3" w:rsidP="00E649EB">
      <w:pPr>
        <w:overflowPunct w:val="0"/>
        <w:autoSpaceDE w:val="0"/>
        <w:spacing w:after="0" w:line="240" w:lineRule="auto"/>
        <w:jc w:val="center"/>
        <w:outlineLvl w:val="0"/>
        <w:rPr>
          <w:rFonts w:ascii="Times New Roman" w:hAnsi="Times New Roman" w:cs="Times New Roman"/>
          <w:b/>
          <w:sz w:val="24"/>
          <w:szCs w:val="24"/>
          <w:u w:val="single"/>
        </w:rPr>
      </w:pPr>
    </w:p>
    <w:p w14:paraId="359DF728" w14:textId="77777777" w:rsidR="00643321" w:rsidRDefault="004346E8" w:rsidP="001C6F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Σε διαβούλευση οι προτάσεις</w:t>
      </w:r>
    </w:p>
    <w:p w14:paraId="32C089ED" w14:textId="615CC29A" w:rsidR="004346E8" w:rsidRDefault="004346E8" w:rsidP="001C6F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της Δημοτικής Αρχής </w:t>
      </w:r>
      <w:r w:rsidR="00F71F55">
        <w:rPr>
          <w:rFonts w:ascii="Times New Roman" w:hAnsi="Times New Roman" w:cs="Times New Roman"/>
          <w:b/>
          <w:sz w:val="28"/>
          <w:szCs w:val="28"/>
        </w:rPr>
        <w:t xml:space="preserve">Ηρακλείου </w:t>
      </w:r>
      <w:r>
        <w:rPr>
          <w:rFonts w:ascii="Times New Roman" w:hAnsi="Times New Roman" w:cs="Times New Roman"/>
          <w:b/>
          <w:sz w:val="28"/>
          <w:szCs w:val="28"/>
        </w:rPr>
        <w:t>για τα Δημοτικά Τέλη</w:t>
      </w:r>
      <w:r w:rsidR="005531A9">
        <w:rPr>
          <w:rFonts w:ascii="Times New Roman" w:hAnsi="Times New Roman" w:cs="Times New Roman"/>
          <w:b/>
          <w:sz w:val="28"/>
          <w:szCs w:val="28"/>
        </w:rPr>
        <w:t xml:space="preserve"> του 2024</w:t>
      </w:r>
    </w:p>
    <w:p w14:paraId="407FF955" w14:textId="77777777" w:rsidR="004346E8" w:rsidRDefault="004346E8" w:rsidP="001C6FB5">
      <w:pPr>
        <w:spacing w:after="0" w:line="240" w:lineRule="auto"/>
        <w:jc w:val="center"/>
        <w:rPr>
          <w:rFonts w:ascii="Times New Roman" w:hAnsi="Times New Roman" w:cs="Times New Roman"/>
          <w:b/>
          <w:sz w:val="28"/>
          <w:szCs w:val="28"/>
        </w:rPr>
      </w:pPr>
    </w:p>
    <w:p w14:paraId="7A5783C6" w14:textId="16387CA2" w:rsidR="00125E5A" w:rsidRDefault="00643321" w:rsidP="006433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Μείωση Τελών Κοινοχρήστων Χώρων στο 67% των οδών</w:t>
      </w:r>
      <w:r w:rsidR="00F71F55">
        <w:rPr>
          <w:rFonts w:ascii="Times New Roman" w:hAnsi="Times New Roman" w:cs="Times New Roman"/>
          <w:b/>
          <w:sz w:val="24"/>
          <w:szCs w:val="24"/>
        </w:rPr>
        <w:t xml:space="preserve"> </w:t>
      </w:r>
      <w:r>
        <w:rPr>
          <w:rFonts w:ascii="Times New Roman" w:hAnsi="Times New Roman" w:cs="Times New Roman"/>
          <w:b/>
          <w:sz w:val="24"/>
          <w:szCs w:val="24"/>
        </w:rPr>
        <w:t>σε σχέση με το 2019</w:t>
      </w:r>
      <w:r w:rsidR="00125E5A">
        <w:rPr>
          <w:rFonts w:ascii="Times New Roman" w:hAnsi="Times New Roman" w:cs="Times New Roman"/>
          <w:b/>
          <w:sz w:val="24"/>
          <w:szCs w:val="24"/>
        </w:rPr>
        <w:t xml:space="preserve"> - </w:t>
      </w:r>
      <w:r w:rsidR="00084F6C">
        <w:rPr>
          <w:rFonts w:ascii="Times New Roman" w:hAnsi="Times New Roman" w:cs="Times New Roman"/>
          <w:b/>
          <w:sz w:val="24"/>
          <w:szCs w:val="24"/>
        </w:rPr>
        <w:t>Ε</w:t>
      </w:r>
      <w:r w:rsidR="00125E5A">
        <w:rPr>
          <w:rFonts w:ascii="Times New Roman" w:hAnsi="Times New Roman" w:cs="Times New Roman"/>
          <w:b/>
          <w:sz w:val="24"/>
          <w:szCs w:val="24"/>
        </w:rPr>
        <w:t xml:space="preserve">ιδικές μειώσεις σε </w:t>
      </w:r>
      <w:proofErr w:type="spellStart"/>
      <w:r w:rsidR="00125E5A">
        <w:rPr>
          <w:rFonts w:ascii="Times New Roman" w:hAnsi="Times New Roman" w:cs="Times New Roman"/>
          <w:b/>
          <w:sz w:val="24"/>
          <w:szCs w:val="24"/>
        </w:rPr>
        <w:t>τρίτεκνους</w:t>
      </w:r>
      <w:proofErr w:type="spellEnd"/>
      <w:r w:rsidR="00125E5A">
        <w:rPr>
          <w:rFonts w:ascii="Times New Roman" w:hAnsi="Times New Roman" w:cs="Times New Roman"/>
          <w:b/>
          <w:sz w:val="24"/>
          <w:szCs w:val="24"/>
        </w:rPr>
        <w:t>,</w:t>
      </w:r>
      <w:r w:rsidR="00F71F55">
        <w:rPr>
          <w:rFonts w:ascii="Times New Roman" w:hAnsi="Times New Roman" w:cs="Times New Roman"/>
          <w:b/>
          <w:sz w:val="24"/>
          <w:szCs w:val="24"/>
        </w:rPr>
        <w:t xml:space="preserve"> </w:t>
      </w:r>
      <w:r w:rsidR="00125E5A">
        <w:rPr>
          <w:rFonts w:ascii="Times New Roman" w:hAnsi="Times New Roman" w:cs="Times New Roman"/>
          <w:b/>
          <w:sz w:val="24"/>
          <w:szCs w:val="24"/>
        </w:rPr>
        <w:t xml:space="preserve">πολύτεκνους και </w:t>
      </w:r>
      <w:proofErr w:type="spellStart"/>
      <w:r w:rsidR="00125E5A">
        <w:rPr>
          <w:rFonts w:ascii="Times New Roman" w:hAnsi="Times New Roman" w:cs="Times New Roman"/>
          <w:b/>
          <w:sz w:val="24"/>
          <w:szCs w:val="24"/>
        </w:rPr>
        <w:t>ΑμεΑ</w:t>
      </w:r>
    </w:p>
    <w:p w14:paraId="257B1452" w14:textId="77777777" w:rsidR="00125E5A" w:rsidRDefault="00125E5A" w:rsidP="00643321">
      <w:pPr>
        <w:spacing w:after="0" w:line="240" w:lineRule="auto"/>
        <w:jc w:val="center"/>
        <w:rPr>
          <w:rFonts w:ascii="Times New Roman" w:hAnsi="Times New Roman" w:cs="Times New Roman"/>
          <w:b/>
          <w:sz w:val="24"/>
          <w:szCs w:val="24"/>
        </w:rPr>
      </w:pPr>
      <w:proofErr w:type="spellEnd"/>
    </w:p>
    <w:p w14:paraId="6BB84652" w14:textId="1E7856F7" w:rsidR="009266D3" w:rsidRDefault="00125E5A" w:rsidP="00125E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Τη δημιουργία </w:t>
      </w:r>
      <w:r w:rsidRPr="00125E5A">
        <w:rPr>
          <w:rFonts w:ascii="Times New Roman" w:hAnsi="Times New Roman" w:cs="Times New Roman"/>
          <w:b/>
          <w:sz w:val="24"/>
          <w:szCs w:val="24"/>
        </w:rPr>
        <w:t xml:space="preserve">Επιτροπής </w:t>
      </w:r>
      <w:r>
        <w:rPr>
          <w:rFonts w:ascii="Times New Roman" w:hAnsi="Times New Roman" w:cs="Times New Roman"/>
          <w:b/>
          <w:sz w:val="24"/>
          <w:szCs w:val="24"/>
        </w:rPr>
        <w:t xml:space="preserve">για τη διαμόρφωση των τελών του </w:t>
      </w:r>
      <w:r w:rsidR="00084F6C">
        <w:rPr>
          <w:rFonts w:ascii="Times New Roman" w:hAnsi="Times New Roman" w:cs="Times New Roman"/>
          <w:b/>
          <w:sz w:val="24"/>
          <w:szCs w:val="24"/>
        </w:rPr>
        <w:t>20</w:t>
      </w:r>
      <w:r w:rsidR="00F71F55">
        <w:rPr>
          <w:rFonts w:ascii="Times New Roman" w:hAnsi="Times New Roman" w:cs="Times New Roman"/>
          <w:b/>
          <w:sz w:val="24"/>
          <w:szCs w:val="24"/>
        </w:rPr>
        <w:t xml:space="preserve">25 </w:t>
      </w:r>
      <w:r w:rsidRPr="00125E5A">
        <w:rPr>
          <w:rFonts w:ascii="Times New Roman" w:hAnsi="Times New Roman" w:cs="Times New Roman"/>
          <w:b/>
          <w:sz w:val="24"/>
          <w:szCs w:val="24"/>
        </w:rPr>
        <w:t>με συμμετ</w:t>
      </w:r>
      <w:r>
        <w:rPr>
          <w:rFonts w:ascii="Times New Roman" w:hAnsi="Times New Roman" w:cs="Times New Roman"/>
          <w:b/>
          <w:sz w:val="24"/>
          <w:szCs w:val="24"/>
        </w:rPr>
        <w:t>οχή και κοινωνικών φορέων ανακοίνωσε</w:t>
      </w:r>
      <w:r w:rsidR="00F71F55">
        <w:rPr>
          <w:rFonts w:ascii="Times New Roman" w:hAnsi="Times New Roman" w:cs="Times New Roman"/>
          <w:b/>
          <w:sz w:val="24"/>
          <w:szCs w:val="24"/>
        </w:rPr>
        <w:t xml:space="preserve"> </w:t>
      </w:r>
      <w:r>
        <w:rPr>
          <w:rFonts w:ascii="Times New Roman" w:hAnsi="Times New Roman" w:cs="Times New Roman"/>
          <w:b/>
          <w:sz w:val="24"/>
          <w:szCs w:val="24"/>
        </w:rPr>
        <w:t>ο</w:t>
      </w:r>
      <w:r w:rsidRPr="00125E5A">
        <w:rPr>
          <w:rFonts w:ascii="Times New Roman" w:hAnsi="Times New Roman" w:cs="Times New Roman"/>
          <w:b/>
          <w:sz w:val="24"/>
          <w:szCs w:val="24"/>
        </w:rPr>
        <w:t xml:space="preserve"> Δήμαρχο</w:t>
      </w:r>
      <w:r>
        <w:rPr>
          <w:rFonts w:ascii="Times New Roman" w:hAnsi="Times New Roman" w:cs="Times New Roman"/>
          <w:b/>
          <w:sz w:val="24"/>
          <w:szCs w:val="24"/>
        </w:rPr>
        <w:t xml:space="preserve">ς </w:t>
      </w:r>
      <w:r w:rsidRPr="00125E5A">
        <w:rPr>
          <w:rFonts w:ascii="Times New Roman" w:hAnsi="Times New Roman" w:cs="Times New Roman"/>
          <w:b/>
          <w:sz w:val="24"/>
          <w:szCs w:val="24"/>
        </w:rPr>
        <w:t>Αλέξη</w:t>
      </w:r>
      <w:r w:rsidR="00F71F55">
        <w:rPr>
          <w:rFonts w:ascii="Times New Roman" w:hAnsi="Times New Roman" w:cs="Times New Roman"/>
          <w:b/>
          <w:sz w:val="24"/>
          <w:szCs w:val="24"/>
        </w:rPr>
        <w:t>ς Καλοκαιρινός</w:t>
      </w:r>
    </w:p>
    <w:p w14:paraId="18F844D1" w14:textId="77777777" w:rsidR="00D66440" w:rsidRPr="00643EE5" w:rsidRDefault="00D66440" w:rsidP="00D66440">
      <w:pPr>
        <w:spacing w:after="0" w:line="240" w:lineRule="auto"/>
        <w:rPr>
          <w:rFonts w:ascii="Times New Roman" w:hAnsi="Times New Roman" w:cs="Times New Roman"/>
          <w:b/>
          <w:sz w:val="24"/>
          <w:szCs w:val="24"/>
        </w:rPr>
      </w:pPr>
    </w:p>
    <w:p w14:paraId="56881577" w14:textId="243F6A30" w:rsidR="001D1D08" w:rsidRDefault="00F71F55" w:rsidP="008B0292">
      <w:pPr>
        <w:overflowPunct w:val="0"/>
        <w:autoSpaceDE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Υλοποιώντας</w:t>
      </w:r>
      <w:r w:rsidR="001D1D08">
        <w:rPr>
          <w:rFonts w:ascii="Times New Roman" w:hAnsi="Times New Roman" w:cs="Times New Roman"/>
          <w:bCs/>
          <w:sz w:val="24"/>
          <w:szCs w:val="24"/>
        </w:rPr>
        <w:t xml:space="preserve"> τη δέσμευσ</w:t>
      </w:r>
      <w:r w:rsidR="00187671">
        <w:rPr>
          <w:rFonts w:ascii="Times New Roman" w:hAnsi="Times New Roman" w:cs="Times New Roman"/>
          <w:bCs/>
          <w:sz w:val="24"/>
          <w:szCs w:val="24"/>
        </w:rPr>
        <w:t>η που είχε διατυπώσει πριν αναλάβει τα καθήκοντά του</w:t>
      </w:r>
      <w:r w:rsidR="001D1D08">
        <w:rPr>
          <w:rFonts w:ascii="Times New Roman" w:hAnsi="Times New Roman" w:cs="Times New Roman"/>
          <w:bCs/>
          <w:sz w:val="24"/>
          <w:szCs w:val="24"/>
        </w:rPr>
        <w:t>, ο Δήμαρχος Ηρακλείου Αλέξης Καλοκαιρινός ξεκινάει τη διαδικασία διαβούλευσης με τους κοινωνικούς φορείς για τον καθορισμό των Δημοτικών Τελών και των Τελών Κοινοχρήστων Χώρων για το 2024.</w:t>
      </w:r>
    </w:p>
    <w:p w14:paraId="57583FCC" w14:textId="7801432F" w:rsidR="00561A97" w:rsidRDefault="001D1D08" w:rsidP="00561A97">
      <w:pPr>
        <w:overflowPunct w:val="0"/>
        <w:autoSpaceDE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Ήδη σήμερα ανακοινώθηκαν οι προτάσεις της Δημοτικής Αρχής,</w:t>
      </w:r>
      <w:r w:rsidR="00561A97">
        <w:rPr>
          <w:rFonts w:ascii="Times New Roman" w:hAnsi="Times New Roman" w:cs="Times New Roman"/>
          <w:bCs/>
          <w:sz w:val="24"/>
          <w:szCs w:val="24"/>
        </w:rPr>
        <w:t xml:space="preserve"> οι </w:t>
      </w:r>
      <w:r w:rsidR="00084F6C">
        <w:rPr>
          <w:rFonts w:ascii="Times New Roman" w:hAnsi="Times New Roman" w:cs="Times New Roman"/>
          <w:bCs/>
          <w:sz w:val="24"/>
          <w:szCs w:val="24"/>
        </w:rPr>
        <w:t>οποίες</w:t>
      </w:r>
      <w:r>
        <w:rPr>
          <w:rFonts w:ascii="Times New Roman" w:hAnsi="Times New Roman" w:cs="Times New Roman"/>
          <w:bCs/>
          <w:sz w:val="24"/>
          <w:szCs w:val="24"/>
        </w:rPr>
        <w:t xml:space="preserve"> </w:t>
      </w:r>
      <w:r w:rsidR="00561A97">
        <w:rPr>
          <w:rFonts w:ascii="Times New Roman" w:hAnsi="Times New Roman" w:cs="Times New Roman"/>
          <w:bCs/>
          <w:sz w:val="24"/>
          <w:szCs w:val="24"/>
        </w:rPr>
        <w:t xml:space="preserve">αναδιαμορφώνουν τα ανταποδοτικά τέλη στο 1,05€ ως τιμή γενικού συντελεστή στις αστικές περιοχές και 0,98€ στις </w:t>
      </w:r>
      <w:proofErr w:type="spellStart"/>
      <w:r w:rsidR="00561A97">
        <w:rPr>
          <w:rFonts w:ascii="Times New Roman" w:hAnsi="Times New Roman" w:cs="Times New Roman"/>
          <w:bCs/>
          <w:sz w:val="24"/>
          <w:szCs w:val="24"/>
        </w:rPr>
        <w:t>περιαστικές</w:t>
      </w:r>
      <w:proofErr w:type="spellEnd"/>
      <w:r w:rsidR="00561A97">
        <w:rPr>
          <w:rFonts w:ascii="Times New Roman" w:hAnsi="Times New Roman" w:cs="Times New Roman"/>
          <w:bCs/>
          <w:sz w:val="24"/>
          <w:szCs w:val="24"/>
        </w:rPr>
        <w:t xml:space="preserve">, λαμβάνονται υπόψιν τα </w:t>
      </w:r>
      <w:r w:rsidR="00561A97" w:rsidRPr="00561A97">
        <w:rPr>
          <w:rFonts w:ascii="Times New Roman" w:hAnsi="Times New Roman" w:cs="Times New Roman"/>
          <w:bCs/>
          <w:sz w:val="24"/>
          <w:szCs w:val="24"/>
        </w:rPr>
        <w:t>αυξημένα κόστη του</w:t>
      </w:r>
      <w:r w:rsidR="00084F6C">
        <w:rPr>
          <w:rFonts w:ascii="Times New Roman" w:hAnsi="Times New Roman" w:cs="Times New Roman"/>
          <w:bCs/>
          <w:sz w:val="24"/>
          <w:szCs w:val="24"/>
        </w:rPr>
        <w:t xml:space="preserve"> Περιβαλλοντικού Τ</w:t>
      </w:r>
      <w:r w:rsidR="00561A97">
        <w:rPr>
          <w:rFonts w:ascii="Times New Roman" w:hAnsi="Times New Roman" w:cs="Times New Roman"/>
          <w:bCs/>
          <w:sz w:val="24"/>
          <w:szCs w:val="24"/>
        </w:rPr>
        <w:t>έ</w:t>
      </w:r>
      <w:r w:rsidR="00561A97" w:rsidRPr="00561A97">
        <w:rPr>
          <w:rFonts w:ascii="Times New Roman" w:hAnsi="Times New Roman" w:cs="Times New Roman"/>
          <w:bCs/>
          <w:sz w:val="24"/>
          <w:szCs w:val="24"/>
        </w:rPr>
        <w:t>λους (Τέλους Ταφής Απορριμμάτων),</w:t>
      </w:r>
      <w:r w:rsidR="00561A97">
        <w:rPr>
          <w:rFonts w:ascii="Times New Roman" w:hAnsi="Times New Roman" w:cs="Times New Roman"/>
          <w:bCs/>
          <w:sz w:val="24"/>
          <w:szCs w:val="24"/>
        </w:rPr>
        <w:t xml:space="preserve"> του </w:t>
      </w:r>
      <w:r w:rsidR="00561A97" w:rsidRPr="00125E5A">
        <w:rPr>
          <w:rFonts w:ascii="Times New Roman" w:hAnsi="Times New Roman" w:cs="Times New Roman"/>
          <w:b/>
          <w:bCs/>
          <w:sz w:val="24"/>
          <w:szCs w:val="24"/>
        </w:rPr>
        <w:t>ενεργειακού κόστους</w:t>
      </w:r>
      <w:r w:rsidR="00561A97">
        <w:rPr>
          <w:rFonts w:ascii="Times New Roman" w:hAnsi="Times New Roman" w:cs="Times New Roman"/>
          <w:bCs/>
          <w:sz w:val="24"/>
          <w:szCs w:val="24"/>
        </w:rPr>
        <w:t xml:space="preserve">, καθώς και της </w:t>
      </w:r>
      <w:r w:rsidR="00561A97" w:rsidRPr="00125E5A">
        <w:rPr>
          <w:rFonts w:ascii="Times New Roman" w:hAnsi="Times New Roman" w:cs="Times New Roman"/>
          <w:b/>
          <w:bCs/>
          <w:sz w:val="24"/>
          <w:szCs w:val="24"/>
        </w:rPr>
        <w:t>απώλειας εσόδων</w:t>
      </w:r>
      <w:r w:rsidR="00561A97">
        <w:rPr>
          <w:rFonts w:ascii="Times New Roman" w:hAnsi="Times New Roman" w:cs="Times New Roman"/>
          <w:bCs/>
          <w:sz w:val="24"/>
          <w:szCs w:val="24"/>
        </w:rPr>
        <w:t xml:space="preserve"> από την </w:t>
      </w:r>
      <w:r w:rsidR="00561A97" w:rsidRPr="00125E5A">
        <w:rPr>
          <w:rFonts w:ascii="Times New Roman" w:hAnsi="Times New Roman" w:cs="Times New Roman"/>
          <w:b/>
          <w:bCs/>
          <w:sz w:val="24"/>
          <w:szCs w:val="24"/>
        </w:rPr>
        <w:t>αλλαγή του τρόπου είσπραξης του ΤΑΠ</w:t>
      </w:r>
      <w:r w:rsidR="00561A97">
        <w:rPr>
          <w:rFonts w:ascii="Times New Roman" w:hAnsi="Times New Roman" w:cs="Times New Roman"/>
          <w:bCs/>
          <w:sz w:val="24"/>
          <w:szCs w:val="24"/>
        </w:rPr>
        <w:t xml:space="preserve"> από τα μεταβιβαζόμενα ακίνητα, που πλέον θα έρχοντα</w:t>
      </w:r>
      <w:r w:rsidR="00BF7006">
        <w:rPr>
          <w:rFonts w:ascii="Times New Roman" w:hAnsi="Times New Roman" w:cs="Times New Roman"/>
          <w:bCs/>
          <w:sz w:val="24"/>
          <w:szCs w:val="24"/>
        </w:rPr>
        <w:t xml:space="preserve">ι στο Δήμο από την Κτηματολόγιο, ενώ διατηρούν τις μειώσεις για </w:t>
      </w:r>
      <w:proofErr w:type="spellStart"/>
      <w:r w:rsidR="00BF7006">
        <w:rPr>
          <w:rFonts w:ascii="Times New Roman" w:hAnsi="Times New Roman" w:cs="Times New Roman"/>
          <w:bCs/>
          <w:sz w:val="24"/>
          <w:szCs w:val="24"/>
        </w:rPr>
        <w:t>τρίτεκνους</w:t>
      </w:r>
      <w:proofErr w:type="spellEnd"/>
      <w:r w:rsidR="00BF7006">
        <w:rPr>
          <w:rFonts w:ascii="Times New Roman" w:hAnsi="Times New Roman" w:cs="Times New Roman"/>
          <w:bCs/>
          <w:sz w:val="24"/>
          <w:szCs w:val="24"/>
        </w:rPr>
        <w:t xml:space="preserve">, πολύτεκνους και </w:t>
      </w:r>
      <w:proofErr w:type="spellStart"/>
      <w:r w:rsidR="00BF7006">
        <w:rPr>
          <w:rFonts w:ascii="Times New Roman" w:hAnsi="Times New Roman" w:cs="Times New Roman"/>
          <w:bCs/>
          <w:sz w:val="24"/>
          <w:szCs w:val="24"/>
        </w:rPr>
        <w:t>ΑμεΑ</w:t>
      </w:r>
      <w:proofErr w:type="spellEnd"/>
      <w:r w:rsidR="00BF7006">
        <w:rPr>
          <w:rFonts w:ascii="Times New Roman" w:hAnsi="Times New Roman" w:cs="Times New Roman"/>
          <w:bCs/>
          <w:sz w:val="24"/>
          <w:szCs w:val="24"/>
        </w:rPr>
        <w:t>.</w:t>
      </w:r>
    </w:p>
    <w:p w14:paraId="395F5197" w14:textId="3D37D831" w:rsidR="00084F6C" w:rsidRDefault="00561A97" w:rsidP="00125E5A">
      <w:pPr>
        <w:overflowPunct w:val="0"/>
        <w:autoSpaceDE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Παράλληλα, </w:t>
      </w:r>
      <w:r w:rsidR="00187671">
        <w:rPr>
          <w:rFonts w:ascii="Times New Roman" w:hAnsi="Times New Roman" w:cs="Times New Roman"/>
          <w:bCs/>
          <w:sz w:val="24"/>
          <w:szCs w:val="24"/>
        </w:rPr>
        <w:t xml:space="preserve">φέρνουν </w:t>
      </w:r>
      <w:r w:rsidR="00187671" w:rsidRPr="00125E5A">
        <w:rPr>
          <w:rFonts w:ascii="Times New Roman" w:hAnsi="Times New Roman" w:cs="Times New Roman"/>
          <w:b/>
          <w:bCs/>
          <w:sz w:val="24"/>
          <w:szCs w:val="24"/>
        </w:rPr>
        <w:t xml:space="preserve">μείωση </w:t>
      </w:r>
      <w:r>
        <w:rPr>
          <w:rFonts w:ascii="Times New Roman" w:hAnsi="Times New Roman" w:cs="Times New Roman"/>
          <w:b/>
          <w:bCs/>
          <w:sz w:val="24"/>
          <w:szCs w:val="24"/>
        </w:rPr>
        <w:t>των</w:t>
      </w:r>
      <w:r w:rsidR="00084F6C">
        <w:rPr>
          <w:rFonts w:ascii="Times New Roman" w:hAnsi="Times New Roman" w:cs="Times New Roman"/>
          <w:b/>
          <w:bCs/>
          <w:sz w:val="24"/>
          <w:szCs w:val="24"/>
        </w:rPr>
        <w:t xml:space="preserve"> </w:t>
      </w:r>
      <w:r w:rsidR="00187671" w:rsidRPr="00125E5A">
        <w:rPr>
          <w:rFonts w:ascii="Times New Roman" w:hAnsi="Times New Roman" w:cs="Times New Roman"/>
          <w:b/>
          <w:bCs/>
          <w:sz w:val="24"/>
          <w:szCs w:val="24"/>
        </w:rPr>
        <w:t xml:space="preserve">Τελών Κοινοχρήστων Χώρων </w:t>
      </w:r>
      <w:r w:rsidR="00F71F55">
        <w:rPr>
          <w:rFonts w:ascii="Times New Roman" w:hAnsi="Times New Roman" w:cs="Times New Roman"/>
          <w:b/>
          <w:bCs/>
          <w:sz w:val="24"/>
          <w:szCs w:val="24"/>
        </w:rPr>
        <w:t>στο</w:t>
      </w:r>
      <w:r w:rsidR="00187671" w:rsidRPr="00125E5A">
        <w:rPr>
          <w:rFonts w:ascii="Times New Roman" w:hAnsi="Times New Roman" w:cs="Times New Roman"/>
          <w:b/>
          <w:bCs/>
          <w:sz w:val="24"/>
          <w:szCs w:val="24"/>
        </w:rPr>
        <w:t xml:space="preserve"> 67%</w:t>
      </w:r>
      <w:r w:rsidR="00F71F55">
        <w:rPr>
          <w:rFonts w:ascii="Times New Roman" w:hAnsi="Times New Roman" w:cs="Times New Roman"/>
          <w:b/>
          <w:bCs/>
          <w:sz w:val="24"/>
          <w:szCs w:val="24"/>
        </w:rPr>
        <w:t xml:space="preserve"> των οδών</w:t>
      </w:r>
      <w:r w:rsidR="00187671" w:rsidRPr="00125E5A">
        <w:rPr>
          <w:rFonts w:ascii="Times New Roman" w:hAnsi="Times New Roman" w:cs="Times New Roman"/>
          <w:b/>
          <w:bCs/>
          <w:sz w:val="24"/>
          <w:szCs w:val="24"/>
        </w:rPr>
        <w:t xml:space="preserve"> </w:t>
      </w:r>
      <w:r w:rsidR="00187671">
        <w:rPr>
          <w:rFonts w:ascii="Times New Roman" w:hAnsi="Times New Roman" w:cs="Times New Roman"/>
          <w:bCs/>
          <w:sz w:val="24"/>
          <w:szCs w:val="24"/>
        </w:rPr>
        <w:t>σε σχέση με το 2019</w:t>
      </w:r>
      <w:r w:rsidR="005508C1">
        <w:rPr>
          <w:rFonts w:ascii="Times New Roman" w:hAnsi="Times New Roman" w:cs="Times New Roman"/>
          <w:bCs/>
          <w:sz w:val="24"/>
          <w:szCs w:val="24"/>
        </w:rPr>
        <w:t xml:space="preserve">, ενώ </w:t>
      </w:r>
      <w:r w:rsidR="00853B12">
        <w:rPr>
          <w:rFonts w:ascii="Times New Roman" w:hAnsi="Times New Roman" w:cs="Times New Roman"/>
          <w:bCs/>
          <w:sz w:val="24"/>
          <w:szCs w:val="24"/>
        </w:rPr>
        <w:t>ομαδοποιούν τις οδούς</w:t>
      </w:r>
      <w:r w:rsidR="00853B12" w:rsidRPr="00853B12">
        <w:rPr>
          <w:rFonts w:ascii="Times New Roman" w:hAnsi="Times New Roman" w:cs="Times New Roman"/>
          <w:bCs/>
          <w:sz w:val="24"/>
          <w:szCs w:val="24"/>
        </w:rPr>
        <w:t xml:space="preserve"> </w:t>
      </w:r>
      <w:bookmarkStart w:id="4" w:name="_GoBack"/>
      <w:bookmarkEnd w:id="4"/>
      <w:r w:rsidR="00853B12" w:rsidRPr="00853B12">
        <w:rPr>
          <w:rFonts w:ascii="Times New Roman" w:hAnsi="Times New Roman" w:cs="Times New Roman"/>
          <w:bCs/>
          <w:sz w:val="24"/>
          <w:szCs w:val="24"/>
        </w:rPr>
        <w:t xml:space="preserve">για λόγους ισονομίας </w:t>
      </w:r>
      <w:r w:rsidR="00853B12" w:rsidRPr="00561A97">
        <w:rPr>
          <w:rFonts w:ascii="Times New Roman" w:hAnsi="Times New Roman" w:cs="Times New Roman"/>
          <w:bCs/>
          <w:sz w:val="24"/>
          <w:szCs w:val="24"/>
        </w:rPr>
        <w:t>και δικαίου</w:t>
      </w:r>
      <w:r w:rsidRPr="00561A97">
        <w:rPr>
          <w:rFonts w:ascii="Times New Roman" w:hAnsi="Times New Roman" w:cs="Times New Roman"/>
          <w:bCs/>
          <w:sz w:val="24"/>
          <w:szCs w:val="24"/>
        </w:rPr>
        <w:t>.</w:t>
      </w:r>
    </w:p>
    <w:p w14:paraId="1862DEE0" w14:textId="72DAFA89" w:rsidR="001D1D08" w:rsidRPr="00125E5A" w:rsidRDefault="00853B12" w:rsidP="00125E5A">
      <w:pPr>
        <w:overflowPunct w:val="0"/>
        <w:autoSpaceDE w:val="0"/>
        <w:spacing w:after="0" w:line="240" w:lineRule="auto"/>
        <w:jc w:val="both"/>
        <w:outlineLvl w:val="0"/>
        <w:rPr>
          <w:rFonts w:ascii="Times New Roman" w:hAnsi="Times New Roman" w:cs="Times New Roman"/>
          <w:b/>
          <w:bCs/>
          <w:sz w:val="24"/>
          <w:szCs w:val="24"/>
        </w:rPr>
      </w:pPr>
      <w:r>
        <w:rPr>
          <w:rFonts w:ascii="Times New Roman" w:hAnsi="Times New Roman" w:cs="Times New Roman"/>
          <w:bCs/>
          <w:sz w:val="24"/>
          <w:szCs w:val="24"/>
        </w:rPr>
        <w:t>Τέλος</w:t>
      </w:r>
      <w:r w:rsidR="00125E5A">
        <w:rPr>
          <w:rFonts w:ascii="Times New Roman" w:hAnsi="Times New Roman" w:cs="Times New Roman"/>
          <w:bCs/>
          <w:sz w:val="24"/>
          <w:szCs w:val="24"/>
        </w:rPr>
        <w:t xml:space="preserve">, </w:t>
      </w:r>
      <w:r w:rsidR="00125E5A" w:rsidRPr="00125E5A">
        <w:rPr>
          <w:rFonts w:ascii="Times New Roman" w:hAnsi="Times New Roman" w:cs="Times New Roman"/>
          <w:b/>
          <w:bCs/>
          <w:sz w:val="24"/>
          <w:szCs w:val="24"/>
        </w:rPr>
        <w:t xml:space="preserve">χαρακτηρίζεται </w:t>
      </w:r>
      <w:r w:rsidR="001D1D08" w:rsidRPr="00125E5A">
        <w:rPr>
          <w:rFonts w:ascii="Times New Roman" w:hAnsi="Times New Roman" w:cs="Times New Roman"/>
          <w:b/>
          <w:bCs/>
          <w:sz w:val="24"/>
          <w:szCs w:val="24"/>
        </w:rPr>
        <w:t>το 2024 ως μεταβατικό έτος – γέφυρα</w:t>
      </w:r>
      <w:r w:rsidR="001D1D08">
        <w:rPr>
          <w:rFonts w:ascii="Times New Roman" w:hAnsi="Times New Roman" w:cs="Times New Roman"/>
          <w:bCs/>
          <w:sz w:val="24"/>
          <w:szCs w:val="24"/>
        </w:rPr>
        <w:t xml:space="preserve"> για το συγκεκριμένο ζήτημα. </w:t>
      </w:r>
      <w:r w:rsidR="00187671">
        <w:rPr>
          <w:rFonts w:ascii="Times New Roman" w:hAnsi="Times New Roman" w:cs="Times New Roman"/>
          <w:bCs/>
          <w:sz w:val="24"/>
          <w:szCs w:val="24"/>
        </w:rPr>
        <w:t>Κι αυτό επειδή μ</w:t>
      </w:r>
      <w:r w:rsidR="001D1D08">
        <w:rPr>
          <w:rFonts w:ascii="Times New Roman" w:hAnsi="Times New Roman" w:cs="Times New Roman"/>
          <w:bCs/>
          <w:sz w:val="24"/>
          <w:szCs w:val="24"/>
        </w:rPr>
        <w:t xml:space="preserve">ε δεδομένα τα ασφυκτικά χρονικά περιθώρια για την κατάρτιση του προϋπολογισμού, χωρίς τον οποίο δεν μπορεί να λειτουργήσει αποτελεσματικά ο Δήμος, </w:t>
      </w:r>
      <w:r w:rsidR="001D1D08" w:rsidRPr="00125E5A">
        <w:rPr>
          <w:rFonts w:ascii="Times New Roman" w:hAnsi="Times New Roman" w:cs="Times New Roman"/>
          <w:b/>
          <w:bCs/>
          <w:sz w:val="24"/>
          <w:szCs w:val="24"/>
        </w:rPr>
        <w:t xml:space="preserve">ο Δήμαρχος Ηρακλείου </w:t>
      </w:r>
      <w:r w:rsidR="00084F6C">
        <w:rPr>
          <w:rFonts w:ascii="Times New Roman" w:hAnsi="Times New Roman" w:cs="Times New Roman"/>
          <w:b/>
          <w:bCs/>
          <w:sz w:val="24"/>
          <w:szCs w:val="24"/>
        </w:rPr>
        <w:t xml:space="preserve">Αλέξης Καλοκαιρινός </w:t>
      </w:r>
      <w:r w:rsidR="001D1D08" w:rsidRPr="00125E5A">
        <w:rPr>
          <w:rFonts w:ascii="Times New Roman" w:hAnsi="Times New Roman" w:cs="Times New Roman"/>
          <w:b/>
          <w:bCs/>
          <w:sz w:val="24"/>
          <w:szCs w:val="24"/>
        </w:rPr>
        <w:t xml:space="preserve">καταθέτει την πρόταση της δημιουργίας μιας Επιτροπής, με την συμμετοχή και εκπροσώπων των επαγγελματικών κλάδων, η οποία θα μπορέσει </w:t>
      </w:r>
      <w:r w:rsidR="00125E5A">
        <w:rPr>
          <w:rFonts w:ascii="Times New Roman" w:hAnsi="Times New Roman" w:cs="Times New Roman"/>
          <w:b/>
          <w:bCs/>
          <w:sz w:val="24"/>
          <w:szCs w:val="24"/>
        </w:rPr>
        <w:t>να</w:t>
      </w:r>
      <w:r w:rsidR="001D1D08" w:rsidRPr="00125E5A">
        <w:rPr>
          <w:rFonts w:ascii="Times New Roman" w:hAnsi="Times New Roman" w:cs="Times New Roman"/>
          <w:b/>
          <w:bCs/>
          <w:sz w:val="24"/>
          <w:szCs w:val="24"/>
        </w:rPr>
        <w:t xml:space="preserve"> επεξεργαστεί</w:t>
      </w:r>
      <w:r w:rsidR="00125E5A">
        <w:rPr>
          <w:rFonts w:ascii="Times New Roman" w:hAnsi="Times New Roman" w:cs="Times New Roman"/>
          <w:b/>
          <w:bCs/>
          <w:sz w:val="24"/>
          <w:szCs w:val="24"/>
        </w:rPr>
        <w:t xml:space="preserve"> τα δεδομένα </w:t>
      </w:r>
      <w:r w:rsidR="001D1D08" w:rsidRPr="00125E5A">
        <w:rPr>
          <w:rFonts w:ascii="Times New Roman" w:hAnsi="Times New Roman" w:cs="Times New Roman"/>
          <w:b/>
          <w:bCs/>
          <w:sz w:val="24"/>
          <w:szCs w:val="24"/>
        </w:rPr>
        <w:t>για τον προϋπολογισμό του 2025.</w:t>
      </w:r>
    </w:p>
    <w:p w14:paraId="796B558F" w14:textId="21ED91F4" w:rsidR="001D1D08" w:rsidRPr="00125E5A" w:rsidRDefault="001D1D08" w:rsidP="008B0292">
      <w:pPr>
        <w:overflowPunct w:val="0"/>
        <w:autoSpaceDE w:val="0"/>
        <w:spacing w:after="0" w:line="240" w:lineRule="auto"/>
        <w:jc w:val="both"/>
        <w:outlineLvl w:val="0"/>
        <w:rPr>
          <w:rFonts w:ascii="Times New Roman" w:hAnsi="Times New Roman" w:cs="Times New Roman"/>
          <w:bCs/>
          <w:sz w:val="24"/>
          <w:szCs w:val="24"/>
        </w:rPr>
      </w:pPr>
      <w:r w:rsidRPr="001D1D08">
        <w:rPr>
          <w:rFonts w:ascii="Times New Roman" w:hAnsi="Times New Roman" w:cs="Times New Roman"/>
          <w:bCs/>
          <w:i/>
          <w:sz w:val="24"/>
          <w:szCs w:val="24"/>
        </w:rPr>
        <w:t>«Εξαντλήσαμε</w:t>
      </w:r>
      <w:r>
        <w:rPr>
          <w:rFonts w:ascii="Times New Roman" w:hAnsi="Times New Roman" w:cs="Times New Roman"/>
          <w:bCs/>
          <w:i/>
          <w:sz w:val="24"/>
          <w:szCs w:val="24"/>
        </w:rPr>
        <w:t>,</w:t>
      </w:r>
      <w:r w:rsidRPr="001D1D08">
        <w:rPr>
          <w:rFonts w:ascii="Times New Roman" w:hAnsi="Times New Roman" w:cs="Times New Roman"/>
          <w:bCs/>
          <w:i/>
          <w:sz w:val="24"/>
          <w:szCs w:val="24"/>
        </w:rPr>
        <w:t xml:space="preserve"> μαζί και με τ</w:t>
      </w:r>
      <w:r>
        <w:rPr>
          <w:rFonts w:ascii="Times New Roman" w:hAnsi="Times New Roman" w:cs="Times New Roman"/>
          <w:bCs/>
          <w:i/>
          <w:sz w:val="24"/>
          <w:szCs w:val="24"/>
        </w:rPr>
        <w:t xml:space="preserve">α στελέχη των Υπηρεσιών </w:t>
      </w:r>
      <w:r w:rsidRPr="001D1D08">
        <w:rPr>
          <w:rFonts w:ascii="Times New Roman" w:hAnsi="Times New Roman" w:cs="Times New Roman"/>
          <w:bCs/>
          <w:i/>
          <w:sz w:val="24"/>
          <w:szCs w:val="24"/>
        </w:rPr>
        <w:t xml:space="preserve">του Δήμου </w:t>
      </w:r>
      <w:r>
        <w:rPr>
          <w:rFonts w:ascii="Times New Roman" w:hAnsi="Times New Roman" w:cs="Times New Roman"/>
          <w:bCs/>
          <w:i/>
          <w:sz w:val="24"/>
          <w:szCs w:val="24"/>
        </w:rPr>
        <w:t xml:space="preserve">μας, </w:t>
      </w:r>
      <w:r w:rsidRPr="001D1D08">
        <w:rPr>
          <w:rFonts w:ascii="Times New Roman" w:hAnsi="Times New Roman" w:cs="Times New Roman"/>
          <w:bCs/>
          <w:i/>
          <w:sz w:val="24"/>
          <w:szCs w:val="24"/>
        </w:rPr>
        <w:t>κάθε λεπτό από τα πρώτα 24ωρα της νέας χρονιάς, με στόχο να</w:t>
      </w:r>
      <w:r>
        <w:rPr>
          <w:rFonts w:ascii="Times New Roman" w:hAnsi="Times New Roman" w:cs="Times New Roman"/>
          <w:bCs/>
          <w:i/>
          <w:sz w:val="24"/>
          <w:szCs w:val="24"/>
        </w:rPr>
        <w:t xml:space="preserve"> μπορέσουμε να καταρτίσουμε προϋπολογισμό και</w:t>
      </w:r>
      <w:r w:rsidR="00084F6C">
        <w:rPr>
          <w:rFonts w:ascii="Times New Roman" w:hAnsi="Times New Roman" w:cs="Times New Roman"/>
          <w:bCs/>
          <w:i/>
          <w:sz w:val="24"/>
          <w:szCs w:val="24"/>
        </w:rPr>
        <w:t xml:space="preserve"> υλοποιώντας τη δέσμευσή μας,</w:t>
      </w:r>
      <w:r>
        <w:rPr>
          <w:rFonts w:ascii="Times New Roman" w:hAnsi="Times New Roman" w:cs="Times New Roman"/>
          <w:bCs/>
          <w:i/>
          <w:sz w:val="24"/>
          <w:szCs w:val="24"/>
        </w:rPr>
        <w:t xml:space="preserve"> να</w:t>
      </w:r>
      <w:r w:rsidRPr="001D1D08">
        <w:rPr>
          <w:rFonts w:ascii="Times New Roman" w:hAnsi="Times New Roman" w:cs="Times New Roman"/>
          <w:bCs/>
          <w:i/>
          <w:sz w:val="24"/>
          <w:szCs w:val="24"/>
        </w:rPr>
        <w:t xml:space="preserve"> αναμορφώσουμε ένα σύστημα </w:t>
      </w:r>
      <w:r w:rsidR="00084F6C">
        <w:rPr>
          <w:rFonts w:ascii="Times New Roman" w:hAnsi="Times New Roman" w:cs="Times New Roman"/>
          <w:bCs/>
          <w:i/>
          <w:sz w:val="24"/>
          <w:szCs w:val="24"/>
        </w:rPr>
        <w:t>καθορισμού τ</w:t>
      </w:r>
      <w:r>
        <w:rPr>
          <w:rFonts w:ascii="Times New Roman" w:hAnsi="Times New Roman" w:cs="Times New Roman"/>
          <w:bCs/>
          <w:i/>
          <w:sz w:val="24"/>
          <w:szCs w:val="24"/>
        </w:rPr>
        <w:t xml:space="preserve">ελών </w:t>
      </w:r>
      <w:r w:rsidRPr="001D1D08">
        <w:rPr>
          <w:rFonts w:ascii="Times New Roman" w:hAnsi="Times New Roman" w:cs="Times New Roman"/>
          <w:bCs/>
          <w:i/>
          <w:sz w:val="24"/>
          <w:szCs w:val="24"/>
        </w:rPr>
        <w:t xml:space="preserve">που παρέμενε </w:t>
      </w:r>
      <w:r w:rsidR="00187671">
        <w:rPr>
          <w:rFonts w:ascii="Times New Roman" w:hAnsi="Times New Roman" w:cs="Times New Roman"/>
          <w:bCs/>
          <w:i/>
          <w:sz w:val="24"/>
          <w:szCs w:val="24"/>
        </w:rPr>
        <w:t>το ίδιο</w:t>
      </w:r>
      <w:r w:rsidRPr="001D1D08">
        <w:rPr>
          <w:rFonts w:ascii="Times New Roman" w:hAnsi="Times New Roman" w:cs="Times New Roman"/>
          <w:bCs/>
          <w:i/>
          <w:sz w:val="24"/>
          <w:szCs w:val="24"/>
        </w:rPr>
        <w:t xml:space="preserve"> εδώ και </w:t>
      </w:r>
      <w:r>
        <w:rPr>
          <w:rFonts w:ascii="Times New Roman" w:hAnsi="Times New Roman" w:cs="Times New Roman"/>
          <w:bCs/>
          <w:i/>
          <w:sz w:val="24"/>
          <w:szCs w:val="24"/>
        </w:rPr>
        <w:t>πολλά χρόνια</w:t>
      </w:r>
      <w:r w:rsidRPr="001D1D08">
        <w:rPr>
          <w:rFonts w:ascii="Times New Roman" w:hAnsi="Times New Roman" w:cs="Times New Roman"/>
          <w:bCs/>
          <w:i/>
          <w:sz w:val="24"/>
          <w:szCs w:val="24"/>
        </w:rPr>
        <w:t>»</w:t>
      </w:r>
      <w:r>
        <w:rPr>
          <w:rFonts w:ascii="Times New Roman" w:hAnsi="Times New Roman" w:cs="Times New Roman"/>
          <w:bCs/>
          <w:sz w:val="24"/>
          <w:szCs w:val="24"/>
        </w:rPr>
        <w:t xml:space="preserve"> αναφέρει σε δήλωσή του ο Δήμαρχος Αλέξης Καλοκαιρινός, τονίζοντας: </w:t>
      </w:r>
      <w:r w:rsidRPr="00643321">
        <w:rPr>
          <w:rFonts w:ascii="Times New Roman" w:hAnsi="Times New Roman" w:cs="Times New Roman"/>
          <w:bCs/>
          <w:i/>
          <w:sz w:val="24"/>
          <w:szCs w:val="24"/>
        </w:rPr>
        <w:t xml:space="preserve">«Κάναμε σημαντικά βήματα στην κατεύθυνση του </w:t>
      </w:r>
      <w:proofErr w:type="spellStart"/>
      <w:r w:rsidRPr="00643321">
        <w:rPr>
          <w:rFonts w:ascii="Times New Roman" w:hAnsi="Times New Roman" w:cs="Times New Roman"/>
          <w:bCs/>
          <w:i/>
          <w:sz w:val="24"/>
          <w:szCs w:val="24"/>
        </w:rPr>
        <w:t>εξορθολογισμού</w:t>
      </w:r>
      <w:proofErr w:type="spellEnd"/>
      <w:r w:rsidRPr="00643321">
        <w:rPr>
          <w:rFonts w:ascii="Times New Roman" w:hAnsi="Times New Roman" w:cs="Times New Roman"/>
          <w:bCs/>
          <w:i/>
          <w:sz w:val="24"/>
          <w:szCs w:val="24"/>
        </w:rPr>
        <w:t xml:space="preserve"> της διαδικασίας και της εδραίωσης συνθηκών ισότητας σε ολόκληρο τον Δήμο Ηρακλείου. Δεν μένουμε όμως εκεί. Προχωράμε στην σύσταση μιας Επιτροπής, με την συμμετοχή και των κοινωνικών εταίρων εφόσον το επιθυμούν, </w:t>
      </w:r>
      <w:r w:rsidRPr="00643321">
        <w:rPr>
          <w:rFonts w:ascii="Times New Roman" w:hAnsi="Times New Roman" w:cs="Times New Roman"/>
          <w:bCs/>
          <w:i/>
          <w:sz w:val="24"/>
          <w:szCs w:val="24"/>
        </w:rPr>
        <w:lastRenderedPageBreak/>
        <w:t>έτσι ώστε</w:t>
      </w:r>
      <w:r w:rsidR="00187671">
        <w:rPr>
          <w:rFonts w:ascii="Times New Roman" w:hAnsi="Times New Roman" w:cs="Times New Roman"/>
          <w:bCs/>
          <w:i/>
          <w:sz w:val="24"/>
          <w:szCs w:val="24"/>
        </w:rPr>
        <w:t xml:space="preserve"> με ευχέρεια χρόνου, </w:t>
      </w:r>
      <w:r w:rsidRPr="00643321">
        <w:rPr>
          <w:rFonts w:ascii="Times New Roman" w:hAnsi="Times New Roman" w:cs="Times New Roman"/>
          <w:bCs/>
          <w:i/>
          <w:sz w:val="24"/>
          <w:szCs w:val="24"/>
        </w:rPr>
        <w:t xml:space="preserve">να μπορέσουν να </w:t>
      </w:r>
      <w:r w:rsidR="00187671">
        <w:rPr>
          <w:rFonts w:ascii="Times New Roman" w:hAnsi="Times New Roman" w:cs="Times New Roman"/>
          <w:bCs/>
          <w:i/>
          <w:sz w:val="24"/>
          <w:szCs w:val="24"/>
        </w:rPr>
        <w:t xml:space="preserve">επεξεργαστούν ακόμη περισσότερα </w:t>
      </w:r>
      <w:r w:rsidRPr="00643321">
        <w:rPr>
          <w:rFonts w:ascii="Times New Roman" w:hAnsi="Times New Roman" w:cs="Times New Roman"/>
          <w:bCs/>
          <w:i/>
          <w:sz w:val="24"/>
          <w:szCs w:val="24"/>
        </w:rPr>
        <w:t>δεδομένα</w:t>
      </w:r>
      <w:r w:rsidR="00187671">
        <w:rPr>
          <w:rFonts w:ascii="Times New Roman" w:hAnsi="Times New Roman" w:cs="Times New Roman"/>
          <w:bCs/>
          <w:i/>
          <w:sz w:val="24"/>
          <w:szCs w:val="24"/>
        </w:rPr>
        <w:t xml:space="preserve"> για το 2025.</w:t>
      </w:r>
      <w:r w:rsidRPr="00643321">
        <w:rPr>
          <w:rFonts w:ascii="Times New Roman" w:hAnsi="Times New Roman" w:cs="Times New Roman"/>
          <w:bCs/>
          <w:i/>
          <w:sz w:val="24"/>
          <w:szCs w:val="24"/>
        </w:rPr>
        <w:t xml:space="preserve"> </w:t>
      </w:r>
      <w:r w:rsidR="00187671">
        <w:rPr>
          <w:rFonts w:ascii="Times New Roman" w:hAnsi="Times New Roman" w:cs="Times New Roman"/>
          <w:bCs/>
          <w:i/>
          <w:sz w:val="24"/>
          <w:szCs w:val="24"/>
        </w:rPr>
        <w:t>Επιδιώκουμε την συλλογική δράση, στόχος μας είναι η</w:t>
      </w:r>
      <w:r w:rsidRPr="00643321">
        <w:rPr>
          <w:rFonts w:ascii="Times New Roman" w:hAnsi="Times New Roman" w:cs="Times New Roman"/>
          <w:bCs/>
          <w:i/>
          <w:sz w:val="24"/>
          <w:szCs w:val="24"/>
        </w:rPr>
        <w:t xml:space="preserve"> </w:t>
      </w:r>
      <w:r w:rsidR="00187671">
        <w:rPr>
          <w:rFonts w:ascii="Times New Roman" w:hAnsi="Times New Roman" w:cs="Times New Roman"/>
          <w:bCs/>
          <w:i/>
          <w:sz w:val="24"/>
          <w:szCs w:val="24"/>
        </w:rPr>
        <w:t xml:space="preserve">κοινωνική </w:t>
      </w:r>
      <w:r w:rsidRPr="00643321">
        <w:rPr>
          <w:rFonts w:ascii="Times New Roman" w:hAnsi="Times New Roman" w:cs="Times New Roman"/>
          <w:bCs/>
          <w:i/>
          <w:sz w:val="24"/>
          <w:szCs w:val="24"/>
        </w:rPr>
        <w:t>συμμετοχή</w:t>
      </w:r>
      <w:r w:rsidR="00187671">
        <w:rPr>
          <w:rFonts w:ascii="Times New Roman" w:hAnsi="Times New Roman" w:cs="Times New Roman"/>
          <w:bCs/>
          <w:i/>
          <w:sz w:val="24"/>
          <w:szCs w:val="24"/>
        </w:rPr>
        <w:t xml:space="preserve">, </w:t>
      </w:r>
      <w:r w:rsidRPr="00643321">
        <w:rPr>
          <w:rFonts w:ascii="Times New Roman" w:hAnsi="Times New Roman" w:cs="Times New Roman"/>
          <w:bCs/>
          <w:i/>
          <w:sz w:val="24"/>
          <w:szCs w:val="24"/>
        </w:rPr>
        <w:t xml:space="preserve">πάντα φυσικά λαμβάνοντας υπόψιν και τα </w:t>
      </w:r>
      <w:r w:rsidR="00084F6C">
        <w:rPr>
          <w:rFonts w:ascii="Times New Roman" w:hAnsi="Times New Roman" w:cs="Times New Roman"/>
          <w:bCs/>
          <w:i/>
          <w:sz w:val="24"/>
          <w:szCs w:val="24"/>
        </w:rPr>
        <w:t>ευρύτερα</w:t>
      </w:r>
      <w:r w:rsidRPr="00643321">
        <w:rPr>
          <w:rFonts w:ascii="Times New Roman" w:hAnsi="Times New Roman" w:cs="Times New Roman"/>
          <w:bCs/>
          <w:i/>
          <w:sz w:val="24"/>
          <w:szCs w:val="24"/>
        </w:rPr>
        <w:t xml:space="preserve"> οικονομικά δεδομένα του Δήμου</w:t>
      </w:r>
      <w:r w:rsidR="00084F6C">
        <w:rPr>
          <w:rFonts w:ascii="Times New Roman" w:hAnsi="Times New Roman" w:cs="Times New Roman"/>
          <w:bCs/>
          <w:i/>
          <w:sz w:val="24"/>
          <w:szCs w:val="24"/>
        </w:rPr>
        <w:t xml:space="preserve"> μας</w:t>
      </w:r>
      <w:r w:rsidRPr="00643321">
        <w:rPr>
          <w:rFonts w:ascii="Times New Roman" w:hAnsi="Times New Roman" w:cs="Times New Roman"/>
          <w:bCs/>
          <w:i/>
          <w:sz w:val="24"/>
          <w:szCs w:val="24"/>
        </w:rPr>
        <w:t xml:space="preserve">. </w:t>
      </w:r>
      <w:r w:rsidR="00187671">
        <w:rPr>
          <w:rFonts w:ascii="Times New Roman" w:hAnsi="Times New Roman" w:cs="Times New Roman"/>
          <w:bCs/>
          <w:i/>
          <w:sz w:val="24"/>
          <w:szCs w:val="24"/>
        </w:rPr>
        <w:t xml:space="preserve">Σήμερα </w:t>
      </w:r>
      <w:r w:rsidR="00187671" w:rsidRPr="00125E5A">
        <w:rPr>
          <w:rFonts w:ascii="Times New Roman" w:hAnsi="Times New Roman" w:cs="Times New Roman"/>
          <w:bCs/>
          <w:i/>
          <w:sz w:val="24"/>
          <w:szCs w:val="24"/>
        </w:rPr>
        <w:t xml:space="preserve">δημοσιοποιήσαμε τις προτάσεις μας, </w:t>
      </w:r>
      <w:r w:rsidRPr="00125E5A">
        <w:rPr>
          <w:rFonts w:ascii="Times New Roman" w:hAnsi="Times New Roman" w:cs="Times New Roman"/>
          <w:bCs/>
          <w:i/>
          <w:sz w:val="24"/>
          <w:szCs w:val="24"/>
        </w:rPr>
        <w:t xml:space="preserve">την ερχόμενη Τετάρτη </w:t>
      </w:r>
      <w:r w:rsidR="00187671" w:rsidRPr="00125E5A">
        <w:rPr>
          <w:rFonts w:ascii="Times New Roman" w:hAnsi="Times New Roman" w:cs="Times New Roman"/>
          <w:bCs/>
          <w:i/>
          <w:sz w:val="24"/>
          <w:szCs w:val="24"/>
        </w:rPr>
        <w:t>17/1 προσκαλούμε</w:t>
      </w:r>
      <w:r w:rsidR="00643321" w:rsidRPr="00125E5A">
        <w:rPr>
          <w:rFonts w:ascii="Times New Roman" w:hAnsi="Times New Roman" w:cs="Times New Roman"/>
          <w:bCs/>
          <w:i/>
          <w:sz w:val="24"/>
          <w:szCs w:val="24"/>
        </w:rPr>
        <w:t xml:space="preserve"> τους φορείς να τις συζητήσουμε και αισιοδοξώ ότι θα καταλήξουμε σε ένα θετικό αποτέλεσμα.».</w:t>
      </w:r>
    </w:p>
    <w:p w14:paraId="4A47988C" w14:textId="77777777" w:rsidR="001D1D08" w:rsidRPr="00125E5A" w:rsidRDefault="001D1D08" w:rsidP="008B0292">
      <w:pPr>
        <w:overflowPunct w:val="0"/>
        <w:autoSpaceDE w:val="0"/>
        <w:spacing w:after="0" w:line="240" w:lineRule="auto"/>
        <w:jc w:val="both"/>
        <w:outlineLvl w:val="0"/>
        <w:rPr>
          <w:rFonts w:ascii="Times New Roman" w:hAnsi="Times New Roman" w:cs="Times New Roman"/>
          <w:bCs/>
          <w:sz w:val="24"/>
          <w:szCs w:val="24"/>
        </w:rPr>
      </w:pPr>
    </w:p>
    <w:p w14:paraId="27FD63FE" w14:textId="1D9F8770" w:rsidR="00125E5A" w:rsidRPr="00084F6C" w:rsidRDefault="00084F6C" w:rsidP="00084F6C">
      <w:pPr>
        <w:widowControl w:val="0"/>
        <w:numPr>
          <w:ilvl w:val="0"/>
          <w:numId w:val="8"/>
        </w:numPr>
        <w:suppressAutoHyphens/>
        <w:spacing w:after="0" w:line="240" w:lineRule="atLeast"/>
        <w:ind w:left="-142" w:hanging="6"/>
        <w:jc w:val="center"/>
        <w:textAlignment w:val="baseline"/>
        <w:rPr>
          <w:rFonts w:ascii="Times New Roman" w:eastAsia="Calibri;Arial" w:hAnsi="Times New Roman" w:cs="Times New Roman"/>
          <w:b/>
          <w:color w:val="000000"/>
          <w:sz w:val="24"/>
          <w:szCs w:val="24"/>
          <w:lang w:bidi="hi-IN"/>
        </w:rPr>
      </w:pPr>
      <w:r w:rsidRPr="00084F6C">
        <w:rPr>
          <w:rFonts w:ascii="Times New Roman" w:eastAsia="Calibri;Arial" w:hAnsi="Times New Roman" w:cs="Times New Roman"/>
          <w:b/>
          <w:color w:val="000000"/>
          <w:sz w:val="24"/>
          <w:szCs w:val="24"/>
          <w:lang w:bidi="hi-IN"/>
        </w:rPr>
        <w:t>Αναλυτικά οι προτάσεις της Δημοτικής Αρχής Ηρακλείου για τα Δημοτικά Τέλη:</w:t>
      </w:r>
    </w:p>
    <w:p w14:paraId="3EF1C949" w14:textId="77777777" w:rsidR="00125E5A" w:rsidRPr="00125E5A" w:rsidRDefault="00125E5A" w:rsidP="00125E5A">
      <w:pPr>
        <w:widowControl w:val="0"/>
        <w:spacing w:line="240" w:lineRule="atLeast"/>
        <w:jc w:val="both"/>
        <w:textAlignment w:val="baseline"/>
        <w:rPr>
          <w:rFonts w:ascii="Times New Roman" w:eastAsia="Calibri;Arial" w:hAnsi="Times New Roman" w:cs="Times New Roman"/>
          <w:color w:val="000000"/>
          <w:sz w:val="24"/>
          <w:szCs w:val="24"/>
          <w:lang w:bidi="hi-IN"/>
        </w:rPr>
      </w:pPr>
    </w:p>
    <w:tbl>
      <w:tblPr>
        <w:tblW w:w="9062" w:type="dxa"/>
        <w:tblInd w:w="118" w:type="dxa"/>
        <w:tblLook w:val="04A0" w:firstRow="1" w:lastRow="0" w:firstColumn="1" w:lastColumn="0" w:noHBand="0" w:noVBand="1"/>
      </w:tblPr>
      <w:tblGrid>
        <w:gridCol w:w="1274"/>
        <w:gridCol w:w="1776"/>
        <w:gridCol w:w="1776"/>
        <w:gridCol w:w="2485"/>
        <w:gridCol w:w="1776"/>
      </w:tblGrid>
      <w:tr w:rsidR="00125E5A" w:rsidRPr="00125E5A" w14:paraId="5F1C2C69" w14:textId="77777777" w:rsidTr="00561A97">
        <w:trPr>
          <w:trHeight w:val="300"/>
        </w:trPr>
        <w:tc>
          <w:tcPr>
            <w:tcW w:w="9062" w:type="dxa"/>
            <w:gridSpan w:val="5"/>
            <w:tcBorders>
              <w:top w:val="single" w:sz="8" w:space="0" w:color="000000"/>
              <w:left w:val="single" w:sz="8" w:space="0" w:color="000000"/>
              <w:bottom w:val="nil"/>
              <w:right w:val="single" w:sz="8" w:space="0" w:color="000000"/>
            </w:tcBorders>
            <w:shd w:val="clear" w:color="000000" w:fill="FFFFFF"/>
            <w:vAlign w:val="center"/>
            <w:hideMark/>
          </w:tcPr>
          <w:p w14:paraId="5CC3D055" w14:textId="77777777" w:rsidR="00125E5A" w:rsidRPr="00125E5A" w:rsidRDefault="00125E5A" w:rsidP="00561A97">
            <w:pPr>
              <w:jc w:val="center"/>
              <w:rPr>
                <w:rFonts w:ascii="Times New Roman" w:hAnsi="Times New Roman" w:cs="Times New Roman"/>
                <w:b/>
                <w:bCs/>
                <w:color w:val="000000"/>
                <w:sz w:val="24"/>
                <w:szCs w:val="24"/>
                <w:lang w:eastAsia="el-GR"/>
              </w:rPr>
            </w:pPr>
            <w:r w:rsidRPr="00125E5A">
              <w:rPr>
                <w:rFonts w:ascii="Times New Roman" w:hAnsi="Times New Roman" w:cs="Times New Roman"/>
                <w:b/>
                <w:bCs/>
                <w:color w:val="000000"/>
                <w:sz w:val="24"/>
                <w:szCs w:val="24"/>
                <w:lang w:eastAsia="el-GR"/>
              </w:rPr>
              <w:t> </w:t>
            </w:r>
          </w:p>
        </w:tc>
      </w:tr>
      <w:tr w:rsidR="00125E5A" w:rsidRPr="00125E5A" w14:paraId="03B43B09" w14:textId="77777777" w:rsidTr="00561A97">
        <w:trPr>
          <w:trHeight w:val="300"/>
        </w:trPr>
        <w:tc>
          <w:tcPr>
            <w:tcW w:w="9062" w:type="dxa"/>
            <w:gridSpan w:val="5"/>
            <w:tcBorders>
              <w:top w:val="nil"/>
              <w:left w:val="single" w:sz="8" w:space="0" w:color="000000"/>
              <w:bottom w:val="nil"/>
              <w:right w:val="single" w:sz="8" w:space="0" w:color="000000"/>
            </w:tcBorders>
            <w:shd w:val="clear" w:color="000000" w:fill="FFFFFF"/>
            <w:vAlign w:val="center"/>
            <w:hideMark/>
          </w:tcPr>
          <w:p w14:paraId="56E0A8B0" w14:textId="77777777" w:rsidR="00125E5A" w:rsidRPr="00125E5A" w:rsidRDefault="00125E5A" w:rsidP="00561A97">
            <w:pPr>
              <w:jc w:val="center"/>
              <w:rPr>
                <w:rFonts w:ascii="Times New Roman" w:hAnsi="Times New Roman" w:cs="Times New Roman"/>
                <w:b/>
                <w:bCs/>
                <w:color w:val="000000"/>
                <w:sz w:val="24"/>
                <w:szCs w:val="24"/>
                <w:lang w:eastAsia="el-GR"/>
              </w:rPr>
            </w:pPr>
            <w:r w:rsidRPr="00125E5A">
              <w:rPr>
                <w:rFonts w:ascii="Times New Roman" w:hAnsi="Times New Roman" w:cs="Times New Roman"/>
                <w:b/>
                <w:bCs/>
                <w:color w:val="000000"/>
                <w:sz w:val="24"/>
                <w:szCs w:val="24"/>
                <w:lang w:eastAsia="el-GR"/>
              </w:rPr>
              <w:t xml:space="preserve">Συντελεστές Δημοτικών Τελών έτους </w:t>
            </w:r>
            <w:r w:rsidRPr="00125E5A">
              <w:rPr>
                <w:rFonts w:ascii="Times New Roman" w:hAnsi="Times New Roman" w:cs="Times New Roman"/>
                <w:b/>
                <w:bCs/>
                <w:sz w:val="24"/>
                <w:szCs w:val="24"/>
                <w:lang w:eastAsia="el-GR"/>
              </w:rPr>
              <w:t>2024</w:t>
            </w:r>
          </w:p>
        </w:tc>
      </w:tr>
      <w:tr w:rsidR="00125E5A" w:rsidRPr="00125E5A" w14:paraId="04A3E2F7" w14:textId="77777777" w:rsidTr="00561A97">
        <w:trPr>
          <w:trHeight w:val="315"/>
        </w:trPr>
        <w:tc>
          <w:tcPr>
            <w:tcW w:w="9062" w:type="dxa"/>
            <w:gridSpan w:val="5"/>
            <w:tcBorders>
              <w:top w:val="nil"/>
              <w:left w:val="single" w:sz="8" w:space="0" w:color="000000"/>
              <w:bottom w:val="single" w:sz="8" w:space="0" w:color="000000"/>
              <w:right w:val="single" w:sz="8" w:space="0" w:color="000000"/>
            </w:tcBorders>
            <w:shd w:val="clear" w:color="000000" w:fill="FFFFFF"/>
            <w:vAlign w:val="center"/>
            <w:hideMark/>
          </w:tcPr>
          <w:p w14:paraId="34498C9B" w14:textId="77777777" w:rsidR="00125E5A" w:rsidRPr="00125E5A" w:rsidRDefault="00125E5A" w:rsidP="00561A97">
            <w:pPr>
              <w:jc w:val="center"/>
              <w:rPr>
                <w:rFonts w:ascii="Times New Roman" w:hAnsi="Times New Roman" w:cs="Times New Roman"/>
                <w:b/>
                <w:bCs/>
                <w:color w:val="000000"/>
                <w:sz w:val="24"/>
                <w:szCs w:val="24"/>
                <w:lang w:eastAsia="el-GR"/>
              </w:rPr>
            </w:pPr>
            <w:r w:rsidRPr="00125E5A">
              <w:rPr>
                <w:rFonts w:ascii="Times New Roman" w:hAnsi="Times New Roman" w:cs="Times New Roman"/>
                <w:b/>
                <w:bCs/>
                <w:color w:val="000000"/>
                <w:sz w:val="24"/>
                <w:szCs w:val="24"/>
                <w:lang w:eastAsia="el-GR"/>
              </w:rPr>
              <w:t> </w:t>
            </w:r>
          </w:p>
        </w:tc>
      </w:tr>
      <w:tr w:rsidR="00125E5A" w:rsidRPr="00125E5A" w14:paraId="407120B8" w14:textId="77777777" w:rsidTr="00561A97">
        <w:trPr>
          <w:trHeight w:val="300"/>
        </w:trPr>
        <w:tc>
          <w:tcPr>
            <w:tcW w:w="141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E46CA3E"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924"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1CC95BF5"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ΠΕΡΙΓΡΑΦΗ ΓΕΝΙΚΟΥ  ΣΥΝΤΕΛΕΣΤΗ</w:t>
            </w:r>
          </w:p>
        </w:tc>
        <w:tc>
          <w:tcPr>
            <w:tcW w:w="1558" w:type="dxa"/>
            <w:tcBorders>
              <w:top w:val="nil"/>
              <w:left w:val="nil"/>
              <w:bottom w:val="nil"/>
              <w:right w:val="single" w:sz="8" w:space="0" w:color="000000"/>
            </w:tcBorders>
            <w:shd w:val="clear" w:color="000000" w:fill="FFFFFF"/>
            <w:vAlign w:val="center"/>
            <w:hideMark/>
          </w:tcPr>
          <w:p w14:paraId="73D978A7"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ΤΙΜΗ</w:t>
            </w:r>
          </w:p>
        </w:tc>
        <w:tc>
          <w:tcPr>
            <w:tcW w:w="2534" w:type="dxa"/>
            <w:tcBorders>
              <w:top w:val="nil"/>
              <w:left w:val="nil"/>
              <w:bottom w:val="nil"/>
              <w:right w:val="single" w:sz="8" w:space="0" w:color="000000"/>
            </w:tcBorders>
            <w:shd w:val="clear" w:color="000000" w:fill="FFFFFF"/>
            <w:vAlign w:val="center"/>
            <w:hideMark/>
          </w:tcPr>
          <w:p w14:paraId="78F696C6"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ΠΕΡΙΓΡΑΦΗ</w:t>
            </w:r>
          </w:p>
        </w:tc>
        <w:tc>
          <w:tcPr>
            <w:tcW w:w="1631" w:type="dxa"/>
            <w:tcBorders>
              <w:top w:val="nil"/>
              <w:left w:val="nil"/>
              <w:bottom w:val="nil"/>
              <w:right w:val="single" w:sz="8" w:space="0" w:color="000000"/>
            </w:tcBorders>
            <w:shd w:val="clear" w:color="000000" w:fill="FFFFFF"/>
            <w:vAlign w:val="center"/>
            <w:hideMark/>
          </w:tcPr>
          <w:p w14:paraId="270330BA"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ΤΙΜΗ</w:t>
            </w:r>
          </w:p>
        </w:tc>
      </w:tr>
      <w:tr w:rsidR="00125E5A" w:rsidRPr="00125E5A" w14:paraId="52AB51BB" w14:textId="77777777" w:rsidTr="00561A97">
        <w:trPr>
          <w:trHeight w:val="300"/>
        </w:trPr>
        <w:tc>
          <w:tcPr>
            <w:tcW w:w="1415" w:type="dxa"/>
            <w:vMerge/>
            <w:tcBorders>
              <w:top w:val="nil"/>
              <w:left w:val="single" w:sz="8" w:space="0" w:color="000000"/>
              <w:bottom w:val="single" w:sz="8" w:space="0" w:color="000000"/>
              <w:right w:val="single" w:sz="8" w:space="0" w:color="000000"/>
            </w:tcBorders>
            <w:vAlign w:val="center"/>
            <w:hideMark/>
          </w:tcPr>
          <w:p w14:paraId="4F0101D1" w14:textId="77777777" w:rsidR="00125E5A" w:rsidRPr="00125E5A" w:rsidRDefault="00125E5A" w:rsidP="00561A97">
            <w:pPr>
              <w:rPr>
                <w:rFonts w:ascii="Times New Roman" w:hAnsi="Times New Roman" w:cs="Times New Roman"/>
                <w:color w:val="000000"/>
                <w:sz w:val="24"/>
                <w:szCs w:val="24"/>
                <w:lang w:eastAsia="el-GR"/>
              </w:rPr>
            </w:pPr>
          </w:p>
        </w:tc>
        <w:tc>
          <w:tcPr>
            <w:tcW w:w="1924" w:type="dxa"/>
            <w:vMerge/>
            <w:tcBorders>
              <w:top w:val="nil"/>
              <w:left w:val="single" w:sz="8" w:space="0" w:color="000000"/>
              <w:bottom w:val="single" w:sz="8" w:space="0" w:color="000000"/>
              <w:right w:val="single" w:sz="8" w:space="0" w:color="000000"/>
            </w:tcBorders>
            <w:vAlign w:val="center"/>
            <w:hideMark/>
          </w:tcPr>
          <w:p w14:paraId="74AF99FF" w14:textId="77777777" w:rsidR="00125E5A" w:rsidRPr="00125E5A" w:rsidRDefault="00125E5A" w:rsidP="00561A97">
            <w:pPr>
              <w:rPr>
                <w:rFonts w:ascii="Times New Roman" w:hAnsi="Times New Roman" w:cs="Times New Roman"/>
                <w:color w:val="000000"/>
                <w:sz w:val="24"/>
                <w:szCs w:val="24"/>
                <w:lang w:eastAsia="el-GR"/>
              </w:rPr>
            </w:pPr>
          </w:p>
        </w:tc>
        <w:tc>
          <w:tcPr>
            <w:tcW w:w="1558" w:type="dxa"/>
            <w:tcBorders>
              <w:top w:val="nil"/>
              <w:left w:val="nil"/>
              <w:bottom w:val="nil"/>
              <w:right w:val="single" w:sz="8" w:space="0" w:color="000000"/>
            </w:tcBorders>
            <w:shd w:val="clear" w:color="000000" w:fill="FFFFFF"/>
            <w:vAlign w:val="center"/>
            <w:hideMark/>
          </w:tcPr>
          <w:p w14:paraId="0FB3BB22"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xml:space="preserve">ΓΕΝΙΚΟΥ </w:t>
            </w:r>
          </w:p>
        </w:tc>
        <w:tc>
          <w:tcPr>
            <w:tcW w:w="2534" w:type="dxa"/>
            <w:tcBorders>
              <w:top w:val="nil"/>
              <w:left w:val="nil"/>
              <w:bottom w:val="nil"/>
              <w:right w:val="single" w:sz="8" w:space="0" w:color="000000"/>
            </w:tcBorders>
            <w:shd w:val="clear" w:color="000000" w:fill="FFFFFF"/>
            <w:vAlign w:val="center"/>
            <w:hideMark/>
          </w:tcPr>
          <w:p w14:paraId="7D1EC59D"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ΕΙΔΙΚΟΥ</w:t>
            </w:r>
          </w:p>
        </w:tc>
        <w:tc>
          <w:tcPr>
            <w:tcW w:w="1631" w:type="dxa"/>
            <w:tcBorders>
              <w:top w:val="nil"/>
              <w:left w:val="nil"/>
              <w:bottom w:val="nil"/>
              <w:right w:val="single" w:sz="8" w:space="0" w:color="000000"/>
            </w:tcBorders>
            <w:shd w:val="clear" w:color="000000" w:fill="FFFFFF"/>
            <w:vAlign w:val="center"/>
            <w:hideMark/>
          </w:tcPr>
          <w:p w14:paraId="20901611"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ΕΙΔΙΚΟΥ</w:t>
            </w:r>
          </w:p>
        </w:tc>
      </w:tr>
      <w:tr w:rsidR="00125E5A" w:rsidRPr="00125E5A" w14:paraId="561FE6F3" w14:textId="77777777" w:rsidTr="00561A97">
        <w:trPr>
          <w:trHeight w:val="315"/>
        </w:trPr>
        <w:tc>
          <w:tcPr>
            <w:tcW w:w="1415" w:type="dxa"/>
            <w:vMerge/>
            <w:tcBorders>
              <w:top w:val="nil"/>
              <w:left w:val="single" w:sz="8" w:space="0" w:color="000000"/>
              <w:bottom w:val="single" w:sz="8" w:space="0" w:color="000000"/>
              <w:right w:val="single" w:sz="8" w:space="0" w:color="000000"/>
            </w:tcBorders>
            <w:vAlign w:val="center"/>
            <w:hideMark/>
          </w:tcPr>
          <w:p w14:paraId="116B5EAF" w14:textId="77777777" w:rsidR="00125E5A" w:rsidRPr="00125E5A" w:rsidRDefault="00125E5A" w:rsidP="00561A97">
            <w:pPr>
              <w:rPr>
                <w:rFonts w:ascii="Times New Roman" w:hAnsi="Times New Roman" w:cs="Times New Roman"/>
                <w:color w:val="000000"/>
                <w:sz w:val="24"/>
                <w:szCs w:val="24"/>
                <w:lang w:eastAsia="el-GR"/>
              </w:rPr>
            </w:pPr>
          </w:p>
        </w:tc>
        <w:tc>
          <w:tcPr>
            <w:tcW w:w="1924" w:type="dxa"/>
            <w:vMerge/>
            <w:tcBorders>
              <w:top w:val="nil"/>
              <w:left w:val="single" w:sz="8" w:space="0" w:color="000000"/>
              <w:bottom w:val="single" w:sz="8" w:space="0" w:color="000000"/>
              <w:right w:val="single" w:sz="8" w:space="0" w:color="000000"/>
            </w:tcBorders>
            <w:vAlign w:val="center"/>
            <w:hideMark/>
          </w:tcPr>
          <w:p w14:paraId="5F1C1AB1" w14:textId="77777777" w:rsidR="00125E5A" w:rsidRPr="00125E5A" w:rsidRDefault="00125E5A" w:rsidP="00561A97">
            <w:pPr>
              <w:rPr>
                <w:rFonts w:ascii="Times New Roman" w:hAnsi="Times New Roman" w:cs="Times New Roman"/>
                <w:color w:val="000000"/>
                <w:sz w:val="24"/>
                <w:szCs w:val="24"/>
                <w:lang w:eastAsia="el-GR"/>
              </w:rPr>
            </w:pPr>
          </w:p>
        </w:tc>
        <w:tc>
          <w:tcPr>
            <w:tcW w:w="1558" w:type="dxa"/>
            <w:tcBorders>
              <w:top w:val="nil"/>
              <w:left w:val="nil"/>
              <w:bottom w:val="single" w:sz="8" w:space="0" w:color="000000"/>
              <w:right w:val="single" w:sz="8" w:space="0" w:color="000000"/>
            </w:tcBorders>
            <w:shd w:val="clear" w:color="000000" w:fill="FFFFFF"/>
            <w:vAlign w:val="center"/>
            <w:hideMark/>
          </w:tcPr>
          <w:p w14:paraId="5438DE34"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ΣΥΝΤΕΛΕΣΤΗ</w:t>
            </w:r>
          </w:p>
        </w:tc>
        <w:tc>
          <w:tcPr>
            <w:tcW w:w="2534" w:type="dxa"/>
            <w:tcBorders>
              <w:top w:val="nil"/>
              <w:left w:val="nil"/>
              <w:bottom w:val="single" w:sz="8" w:space="0" w:color="000000"/>
              <w:right w:val="single" w:sz="8" w:space="0" w:color="000000"/>
            </w:tcBorders>
            <w:shd w:val="clear" w:color="000000" w:fill="FFFFFF"/>
            <w:vAlign w:val="center"/>
            <w:hideMark/>
          </w:tcPr>
          <w:p w14:paraId="24B14BEE"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ΣΥΝΤΕΛΕΣΤΗ</w:t>
            </w:r>
          </w:p>
        </w:tc>
        <w:tc>
          <w:tcPr>
            <w:tcW w:w="1631" w:type="dxa"/>
            <w:tcBorders>
              <w:top w:val="nil"/>
              <w:left w:val="nil"/>
              <w:bottom w:val="single" w:sz="8" w:space="0" w:color="000000"/>
              <w:right w:val="single" w:sz="8" w:space="0" w:color="000000"/>
            </w:tcBorders>
            <w:shd w:val="clear" w:color="000000" w:fill="FFFFFF"/>
            <w:vAlign w:val="center"/>
            <w:hideMark/>
          </w:tcPr>
          <w:p w14:paraId="40BAB789"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ΣΥΝΤΕΛΕΣΤΗ</w:t>
            </w:r>
          </w:p>
        </w:tc>
      </w:tr>
      <w:tr w:rsidR="00125E5A" w:rsidRPr="00125E5A" w14:paraId="0014A198" w14:textId="77777777" w:rsidTr="00561A97">
        <w:trPr>
          <w:trHeight w:val="1186"/>
        </w:trPr>
        <w:tc>
          <w:tcPr>
            <w:tcW w:w="1415" w:type="dxa"/>
            <w:tcBorders>
              <w:top w:val="nil"/>
              <w:left w:val="single" w:sz="8" w:space="0" w:color="000000"/>
              <w:right w:val="single" w:sz="8" w:space="0" w:color="000000"/>
            </w:tcBorders>
            <w:shd w:val="clear" w:color="000000" w:fill="FFFFFF"/>
            <w:vAlign w:val="center"/>
            <w:hideMark/>
          </w:tcPr>
          <w:p w14:paraId="20EBCC80"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Πρώτη Γενική Κατηγορία</w:t>
            </w:r>
          </w:p>
        </w:tc>
        <w:tc>
          <w:tcPr>
            <w:tcW w:w="1924" w:type="dxa"/>
            <w:tcBorders>
              <w:top w:val="nil"/>
              <w:left w:val="nil"/>
              <w:right w:val="single" w:sz="8" w:space="0" w:color="000000"/>
            </w:tcBorders>
            <w:shd w:val="clear" w:color="000000" w:fill="FFFFFF"/>
            <w:vAlign w:val="center"/>
            <w:hideMark/>
          </w:tcPr>
          <w:p w14:paraId="11110446"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Οικιακές παροχές</w:t>
            </w:r>
          </w:p>
          <w:p w14:paraId="54DDA6A1"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σε όλο τον Δήμο Ηρακλείου</w:t>
            </w:r>
          </w:p>
        </w:tc>
        <w:tc>
          <w:tcPr>
            <w:tcW w:w="1558" w:type="dxa"/>
            <w:tcBorders>
              <w:top w:val="nil"/>
              <w:left w:val="single" w:sz="8" w:space="0" w:color="000000"/>
              <w:right w:val="single" w:sz="8" w:space="0" w:color="000000"/>
            </w:tcBorders>
            <w:shd w:val="clear" w:color="000000" w:fill="FFFFFF"/>
            <w:vAlign w:val="center"/>
            <w:hideMark/>
          </w:tcPr>
          <w:p w14:paraId="564E46FA"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1,05 €</w:t>
            </w:r>
          </w:p>
        </w:tc>
        <w:tc>
          <w:tcPr>
            <w:tcW w:w="2534" w:type="dxa"/>
            <w:tcBorders>
              <w:top w:val="nil"/>
              <w:left w:val="single" w:sz="8" w:space="0" w:color="000000"/>
              <w:right w:val="single" w:sz="8" w:space="0" w:color="000000"/>
            </w:tcBorders>
            <w:shd w:val="clear" w:color="000000" w:fill="FFFFFF"/>
            <w:vAlign w:val="center"/>
            <w:hideMark/>
          </w:tcPr>
          <w:p w14:paraId="1405D285"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631" w:type="dxa"/>
            <w:tcBorders>
              <w:top w:val="nil"/>
              <w:left w:val="single" w:sz="8" w:space="0" w:color="000000"/>
              <w:right w:val="single" w:sz="8" w:space="0" w:color="000000"/>
            </w:tcBorders>
            <w:shd w:val="clear" w:color="000000" w:fill="FFFFFF"/>
            <w:vAlign w:val="center"/>
            <w:hideMark/>
          </w:tcPr>
          <w:p w14:paraId="3E69E8CC"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r>
      <w:tr w:rsidR="00125E5A" w:rsidRPr="00125E5A" w14:paraId="2EB22A1D" w14:textId="77777777" w:rsidTr="00561A97">
        <w:trPr>
          <w:trHeight w:val="1823"/>
        </w:trPr>
        <w:tc>
          <w:tcPr>
            <w:tcW w:w="1415" w:type="dxa"/>
            <w:tcBorders>
              <w:top w:val="single" w:sz="4" w:space="0" w:color="auto"/>
              <w:left w:val="single" w:sz="8" w:space="0" w:color="000000"/>
              <w:bottom w:val="single" w:sz="8" w:space="0" w:color="000000"/>
              <w:right w:val="single" w:sz="8" w:space="0" w:color="000000"/>
            </w:tcBorders>
            <w:shd w:val="clear" w:color="000000" w:fill="FFFFFF"/>
            <w:vAlign w:val="center"/>
          </w:tcPr>
          <w:p w14:paraId="328802A3" w14:textId="77777777" w:rsidR="00125E5A" w:rsidRPr="00125E5A" w:rsidRDefault="00125E5A" w:rsidP="00561A97">
            <w:pPr>
              <w:rPr>
                <w:rFonts w:ascii="Times New Roman" w:hAnsi="Times New Roman" w:cs="Times New Roman"/>
                <w:color w:val="000000"/>
                <w:sz w:val="24"/>
                <w:szCs w:val="24"/>
                <w:lang w:eastAsia="el-GR"/>
              </w:rPr>
            </w:pPr>
          </w:p>
        </w:tc>
        <w:tc>
          <w:tcPr>
            <w:tcW w:w="1924" w:type="dxa"/>
            <w:tcBorders>
              <w:top w:val="single" w:sz="4" w:space="0" w:color="auto"/>
              <w:left w:val="nil"/>
              <w:bottom w:val="single" w:sz="8" w:space="0" w:color="000000"/>
              <w:right w:val="single" w:sz="8" w:space="0" w:color="000000"/>
            </w:tcBorders>
            <w:shd w:val="clear" w:color="000000" w:fill="FFFFFF"/>
            <w:vAlign w:val="center"/>
          </w:tcPr>
          <w:p w14:paraId="26D9E675"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1558" w:type="dxa"/>
            <w:tcBorders>
              <w:top w:val="single" w:sz="4" w:space="0" w:color="auto"/>
              <w:left w:val="nil"/>
              <w:bottom w:val="single" w:sz="8" w:space="0" w:color="000000"/>
              <w:right w:val="single" w:sz="8" w:space="0" w:color="000000"/>
            </w:tcBorders>
            <w:shd w:val="clear" w:color="000000" w:fill="FFFFFF"/>
            <w:vAlign w:val="center"/>
          </w:tcPr>
          <w:p w14:paraId="106AE34F"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2534" w:type="dxa"/>
            <w:tcBorders>
              <w:top w:val="single" w:sz="4" w:space="0" w:color="auto"/>
              <w:left w:val="nil"/>
              <w:bottom w:val="single" w:sz="8" w:space="0" w:color="000000"/>
              <w:right w:val="single" w:sz="8" w:space="0" w:color="000000"/>
            </w:tcBorders>
            <w:shd w:val="clear" w:color="000000" w:fill="FFFFFF"/>
            <w:vAlign w:val="center"/>
          </w:tcPr>
          <w:p w14:paraId="6F9F0824"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Οικιακές παροχές στο αστικό Ηράκλειο (συμπεριλαμβανομένης της ενότητας Νέας Αλικαρνασσού) που δεν ανήκουν σε άλλη κατηγορία</w:t>
            </w:r>
          </w:p>
        </w:tc>
        <w:tc>
          <w:tcPr>
            <w:tcW w:w="1631" w:type="dxa"/>
            <w:tcBorders>
              <w:top w:val="single" w:sz="4" w:space="0" w:color="auto"/>
              <w:left w:val="nil"/>
              <w:bottom w:val="single" w:sz="8" w:space="0" w:color="000000"/>
              <w:right w:val="single" w:sz="8" w:space="0" w:color="000000"/>
            </w:tcBorders>
            <w:shd w:val="clear" w:color="000000" w:fill="FFFFFF"/>
            <w:vAlign w:val="center"/>
          </w:tcPr>
          <w:p w14:paraId="430840FE"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1,05 €</w:t>
            </w:r>
          </w:p>
        </w:tc>
      </w:tr>
      <w:tr w:rsidR="00125E5A" w:rsidRPr="00125E5A" w14:paraId="7A81CC27" w14:textId="77777777" w:rsidTr="00561A97">
        <w:trPr>
          <w:trHeight w:val="1401"/>
        </w:trPr>
        <w:tc>
          <w:tcPr>
            <w:tcW w:w="1415" w:type="dxa"/>
            <w:tcBorders>
              <w:top w:val="nil"/>
              <w:left w:val="single" w:sz="8" w:space="0" w:color="000000"/>
              <w:bottom w:val="single" w:sz="4" w:space="0" w:color="auto"/>
              <w:right w:val="single" w:sz="8" w:space="0" w:color="000000"/>
            </w:tcBorders>
            <w:shd w:val="clear" w:color="000000" w:fill="FFFFFF"/>
            <w:vAlign w:val="center"/>
            <w:hideMark/>
          </w:tcPr>
          <w:p w14:paraId="04066C36" w14:textId="77777777" w:rsidR="00125E5A" w:rsidRPr="00125E5A" w:rsidRDefault="00125E5A" w:rsidP="00561A97">
            <w:pP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924" w:type="dxa"/>
            <w:tcBorders>
              <w:top w:val="nil"/>
              <w:left w:val="nil"/>
              <w:bottom w:val="single" w:sz="4" w:space="0" w:color="auto"/>
              <w:right w:val="single" w:sz="8" w:space="0" w:color="000000"/>
            </w:tcBorders>
            <w:shd w:val="clear" w:color="000000" w:fill="FFFFFF"/>
            <w:vAlign w:val="center"/>
            <w:hideMark/>
          </w:tcPr>
          <w:p w14:paraId="057206A6"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558" w:type="dxa"/>
            <w:tcBorders>
              <w:top w:val="nil"/>
              <w:left w:val="nil"/>
              <w:bottom w:val="single" w:sz="4" w:space="0" w:color="auto"/>
              <w:right w:val="single" w:sz="8" w:space="0" w:color="000000"/>
            </w:tcBorders>
            <w:shd w:val="clear" w:color="000000" w:fill="FFFFFF"/>
            <w:vAlign w:val="center"/>
            <w:hideMark/>
          </w:tcPr>
          <w:p w14:paraId="0275B62C"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2534" w:type="dxa"/>
            <w:tcBorders>
              <w:top w:val="nil"/>
              <w:left w:val="nil"/>
              <w:bottom w:val="single" w:sz="4" w:space="0" w:color="auto"/>
              <w:right w:val="single" w:sz="8" w:space="0" w:color="000000"/>
            </w:tcBorders>
            <w:shd w:val="clear" w:color="000000" w:fill="FFFFFF"/>
            <w:vAlign w:val="center"/>
            <w:hideMark/>
          </w:tcPr>
          <w:p w14:paraId="78DA5B5F"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Οικιακές παροχές που ανήκουν στις Δημοτικές Κοινότητες του Δήμου Ηρακλείου (</w:t>
            </w:r>
            <w:proofErr w:type="spellStart"/>
            <w:r w:rsidRPr="00125E5A">
              <w:rPr>
                <w:rFonts w:ascii="Times New Roman" w:hAnsi="Times New Roman" w:cs="Times New Roman"/>
                <w:color w:val="000000"/>
                <w:sz w:val="24"/>
                <w:szCs w:val="24"/>
                <w:lang w:eastAsia="el-GR"/>
              </w:rPr>
              <w:t>περιαστικό</w:t>
            </w:r>
            <w:proofErr w:type="spellEnd"/>
            <w:r w:rsidRPr="00125E5A">
              <w:rPr>
                <w:rFonts w:ascii="Times New Roman" w:hAnsi="Times New Roman" w:cs="Times New Roman"/>
                <w:color w:val="000000"/>
                <w:sz w:val="24"/>
                <w:szCs w:val="24"/>
                <w:lang w:eastAsia="el-GR"/>
              </w:rPr>
              <w:t xml:space="preserve"> Ηράκλειο)</w:t>
            </w:r>
          </w:p>
        </w:tc>
        <w:tc>
          <w:tcPr>
            <w:tcW w:w="1631" w:type="dxa"/>
            <w:tcBorders>
              <w:top w:val="nil"/>
              <w:left w:val="nil"/>
              <w:bottom w:val="single" w:sz="4" w:space="0" w:color="auto"/>
              <w:right w:val="single" w:sz="8" w:space="0" w:color="000000"/>
            </w:tcBorders>
            <w:shd w:val="clear" w:color="000000" w:fill="FFFFFF"/>
            <w:vAlign w:val="center"/>
            <w:hideMark/>
          </w:tcPr>
          <w:p w14:paraId="6BF03DDA"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0,98 €</w:t>
            </w:r>
          </w:p>
        </w:tc>
      </w:tr>
      <w:tr w:rsidR="00125E5A" w:rsidRPr="00125E5A" w14:paraId="2C2E2F7E" w14:textId="77777777" w:rsidTr="00561A97">
        <w:trPr>
          <w:trHeight w:val="2124"/>
        </w:trPr>
        <w:tc>
          <w:tcPr>
            <w:tcW w:w="1415" w:type="dxa"/>
            <w:tcBorders>
              <w:top w:val="single" w:sz="4" w:space="0" w:color="auto"/>
              <w:left w:val="single" w:sz="4" w:space="0" w:color="auto"/>
              <w:bottom w:val="single" w:sz="4" w:space="0" w:color="auto"/>
              <w:right w:val="single" w:sz="8" w:space="0" w:color="000000"/>
            </w:tcBorders>
            <w:shd w:val="clear" w:color="000000" w:fill="FFFFFF"/>
            <w:vAlign w:val="center"/>
            <w:hideMark/>
          </w:tcPr>
          <w:p w14:paraId="6081ED07"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Δεύτερη Γενική Κατηγορία</w:t>
            </w:r>
          </w:p>
        </w:tc>
        <w:tc>
          <w:tcPr>
            <w:tcW w:w="1924" w:type="dxa"/>
            <w:tcBorders>
              <w:top w:val="single" w:sz="4" w:space="0" w:color="auto"/>
              <w:left w:val="nil"/>
              <w:bottom w:val="single" w:sz="4" w:space="0" w:color="auto"/>
              <w:right w:val="single" w:sz="8" w:space="0" w:color="000000"/>
            </w:tcBorders>
            <w:shd w:val="clear" w:color="000000" w:fill="FFFFFF"/>
            <w:vAlign w:val="center"/>
            <w:hideMark/>
          </w:tcPr>
          <w:p w14:paraId="736EFEEE"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xml:space="preserve">Δημόσια Εκπαιδευτικά Ιδρύματα, Ι.Τ.Ε., Φιλανθρωπικά Ιδρύματα μη κερδοσκοπικού χαρακτήρα, Δημόσια </w:t>
            </w:r>
            <w:r w:rsidRPr="00125E5A">
              <w:rPr>
                <w:rFonts w:ascii="Times New Roman" w:hAnsi="Times New Roman" w:cs="Times New Roman"/>
                <w:color w:val="000000"/>
                <w:sz w:val="24"/>
                <w:szCs w:val="24"/>
                <w:lang w:eastAsia="el-GR"/>
              </w:rPr>
              <w:lastRenderedPageBreak/>
              <w:t>Νοσηλευτικά Ιδρύματα</w:t>
            </w:r>
          </w:p>
        </w:tc>
        <w:tc>
          <w:tcPr>
            <w:tcW w:w="1558" w:type="dxa"/>
            <w:tcBorders>
              <w:top w:val="single" w:sz="4" w:space="0" w:color="auto"/>
              <w:left w:val="nil"/>
              <w:bottom w:val="single" w:sz="4" w:space="0" w:color="auto"/>
              <w:right w:val="single" w:sz="8" w:space="0" w:color="000000"/>
            </w:tcBorders>
            <w:shd w:val="clear" w:color="000000" w:fill="FFFFFF"/>
            <w:vAlign w:val="center"/>
            <w:hideMark/>
          </w:tcPr>
          <w:p w14:paraId="0436E50E"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lastRenderedPageBreak/>
              <w:t>1,30 €</w:t>
            </w:r>
          </w:p>
        </w:tc>
        <w:tc>
          <w:tcPr>
            <w:tcW w:w="2534" w:type="dxa"/>
            <w:tcBorders>
              <w:top w:val="single" w:sz="4" w:space="0" w:color="auto"/>
              <w:left w:val="nil"/>
              <w:bottom w:val="single" w:sz="4" w:space="0" w:color="auto"/>
              <w:right w:val="single" w:sz="8" w:space="0" w:color="000000"/>
            </w:tcBorders>
            <w:shd w:val="clear" w:color="000000" w:fill="FFFFFF"/>
            <w:vAlign w:val="center"/>
            <w:hideMark/>
          </w:tcPr>
          <w:p w14:paraId="48FDEF7A"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631" w:type="dxa"/>
            <w:tcBorders>
              <w:top w:val="single" w:sz="4" w:space="0" w:color="auto"/>
              <w:left w:val="nil"/>
              <w:bottom w:val="single" w:sz="4" w:space="0" w:color="auto"/>
              <w:right w:val="single" w:sz="4" w:space="0" w:color="auto"/>
            </w:tcBorders>
            <w:shd w:val="clear" w:color="000000" w:fill="FFFFFF"/>
            <w:vAlign w:val="center"/>
            <w:hideMark/>
          </w:tcPr>
          <w:p w14:paraId="50D8E74C"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r>
      <w:tr w:rsidR="00125E5A" w:rsidRPr="00125E5A" w14:paraId="07388524" w14:textId="77777777" w:rsidTr="00561A97">
        <w:trPr>
          <w:trHeight w:val="1106"/>
        </w:trPr>
        <w:tc>
          <w:tcPr>
            <w:tcW w:w="1415"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02E0C94C"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lastRenderedPageBreak/>
              <w:t>Τρίτη Γενική Κατηγορία</w:t>
            </w:r>
          </w:p>
        </w:tc>
        <w:tc>
          <w:tcPr>
            <w:tcW w:w="1924" w:type="dxa"/>
            <w:tcBorders>
              <w:top w:val="single" w:sz="4" w:space="0" w:color="auto"/>
              <w:left w:val="nil"/>
              <w:bottom w:val="single" w:sz="8" w:space="0" w:color="000000"/>
              <w:right w:val="single" w:sz="8" w:space="0" w:color="000000"/>
            </w:tcBorders>
            <w:shd w:val="clear" w:color="000000" w:fill="FFFFFF"/>
            <w:vAlign w:val="center"/>
            <w:hideMark/>
          </w:tcPr>
          <w:p w14:paraId="049717E5"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Επαγγελματικές παροχές  σε όλο τον Δήμο Ηρακλείου</w:t>
            </w:r>
          </w:p>
        </w:tc>
        <w:tc>
          <w:tcPr>
            <w:tcW w:w="1558" w:type="dxa"/>
            <w:tcBorders>
              <w:top w:val="single" w:sz="4" w:space="0" w:color="auto"/>
              <w:left w:val="nil"/>
              <w:bottom w:val="single" w:sz="8" w:space="0" w:color="000000"/>
              <w:right w:val="single" w:sz="8" w:space="0" w:color="000000"/>
            </w:tcBorders>
            <w:shd w:val="clear" w:color="000000" w:fill="FFFFFF"/>
            <w:vAlign w:val="center"/>
            <w:hideMark/>
          </w:tcPr>
          <w:p w14:paraId="337C50E9"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3,60 €</w:t>
            </w:r>
          </w:p>
        </w:tc>
        <w:tc>
          <w:tcPr>
            <w:tcW w:w="2534" w:type="dxa"/>
            <w:tcBorders>
              <w:top w:val="single" w:sz="4" w:space="0" w:color="auto"/>
              <w:left w:val="nil"/>
              <w:bottom w:val="single" w:sz="8" w:space="0" w:color="000000"/>
              <w:right w:val="single" w:sz="8" w:space="0" w:color="000000"/>
            </w:tcBorders>
            <w:shd w:val="clear" w:color="000000" w:fill="FFFFFF"/>
            <w:vAlign w:val="center"/>
            <w:hideMark/>
          </w:tcPr>
          <w:p w14:paraId="4338C544"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631" w:type="dxa"/>
            <w:tcBorders>
              <w:top w:val="single" w:sz="4" w:space="0" w:color="auto"/>
              <w:left w:val="nil"/>
              <w:bottom w:val="single" w:sz="8" w:space="0" w:color="000000"/>
              <w:right w:val="single" w:sz="8" w:space="0" w:color="000000"/>
            </w:tcBorders>
            <w:shd w:val="clear" w:color="000000" w:fill="FFFFFF"/>
            <w:vAlign w:val="center"/>
            <w:hideMark/>
          </w:tcPr>
          <w:p w14:paraId="73F488FF"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r>
      <w:tr w:rsidR="00125E5A" w:rsidRPr="00125E5A" w14:paraId="524EC643" w14:textId="77777777" w:rsidTr="00561A97">
        <w:trPr>
          <w:trHeight w:val="1963"/>
        </w:trPr>
        <w:tc>
          <w:tcPr>
            <w:tcW w:w="1415" w:type="dxa"/>
            <w:tcBorders>
              <w:top w:val="nil"/>
              <w:left w:val="single" w:sz="8" w:space="0" w:color="000000"/>
              <w:bottom w:val="single" w:sz="8" w:space="0" w:color="000000"/>
              <w:right w:val="single" w:sz="8" w:space="0" w:color="000000"/>
            </w:tcBorders>
            <w:shd w:val="clear" w:color="000000" w:fill="FFFFFF"/>
            <w:vAlign w:val="center"/>
            <w:hideMark/>
          </w:tcPr>
          <w:p w14:paraId="1E587C23"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924" w:type="dxa"/>
            <w:tcBorders>
              <w:top w:val="nil"/>
              <w:left w:val="nil"/>
              <w:bottom w:val="single" w:sz="8" w:space="0" w:color="000000"/>
              <w:right w:val="single" w:sz="8" w:space="0" w:color="000000"/>
            </w:tcBorders>
            <w:shd w:val="clear" w:color="000000" w:fill="FFFFFF"/>
            <w:vAlign w:val="center"/>
            <w:hideMark/>
          </w:tcPr>
          <w:p w14:paraId="439F1E2F"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558" w:type="dxa"/>
            <w:tcBorders>
              <w:top w:val="nil"/>
              <w:left w:val="nil"/>
              <w:bottom w:val="single" w:sz="8" w:space="0" w:color="000000"/>
              <w:right w:val="single" w:sz="8" w:space="0" w:color="000000"/>
            </w:tcBorders>
            <w:shd w:val="clear" w:color="000000" w:fill="FFFFFF"/>
            <w:vAlign w:val="center"/>
            <w:hideMark/>
          </w:tcPr>
          <w:p w14:paraId="4A55D840"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2534" w:type="dxa"/>
            <w:tcBorders>
              <w:top w:val="nil"/>
              <w:left w:val="nil"/>
              <w:bottom w:val="single" w:sz="8" w:space="0" w:color="000000"/>
              <w:right w:val="single" w:sz="8" w:space="0" w:color="000000"/>
            </w:tcBorders>
            <w:shd w:val="clear" w:color="000000" w:fill="FFFFFF"/>
            <w:vAlign w:val="center"/>
            <w:hideMark/>
          </w:tcPr>
          <w:p w14:paraId="5A55EDA9"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xml:space="preserve">Επαγγελματικές παροχές  στο αστικό Ηράκλειο (συμπεριλαμβανομένης της ενότητας Νέας Αλικαρνασσού)  που δεν ανήκουν σε άλλη κατηγορία </w:t>
            </w:r>
          </w:p>
        </w:tc>
        <w:tc>
          <w:tcPr>
            <w:tcW w:w="1631" w:type="dxa"/>
            <w:tcBorders>
              <w:top w:val="nil"/>
              <w:left w:val="nil"/>
              <w:bottom w:val="single" w:sz="8" w:space="0" w:color="000000"/>
              <w:right w:val="single" w:sz="8" w:space="0" w:color="000000"/>
            </w:tcBorders>
            <w:shd w:val="clear" w:color="000000" w:fill="FFFFFF"/>
            <w:vAlign w:val="center"/>
            <w:hideMark/>
          </w:tcPr>
          <w:p w14:paraId="2D8B4124"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3,60 €</w:t>
            </w:r>
          </w:p>
        </w:tc>
      </w:tr>
      <w:tr w:rsidR="00125E5A" w:rsidRPr="00125E5A" w14:paraId="5ADF858E" w14:textId="77777777" w:rsidTr="00561A97">
        <w:trPr>
          <w:trHeight w:val="1692"/>
        </w:trPr>
        <w:tc>
          <w:tcPr>
            <w:tcW w:w="1415" w:type="dxa"/>
            <w:tcBorders>
              <w:top w:val="nil"/>
              <w:left w:val="single" w:sz="8" w:space="0" w:color="000000"/>
              <w:bottom w:val="single" w:sz="8" w:space="0" w:color="000000"/>
              <w:right w:val="single" w:sz="8" w:space="0" w:color="000000"/>
            </w:tcBorders>
            <w:shd w:val="clear" w:color="000000" w:fill="FFFFFF"/>
            <w:vAlign w:val="center"/>
            <w:hideMark/>
          </w:tcPr>
          <w:p w14:paraId="3318DD6B"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924" w:type="dxa"/>
            <w:tcBorders>
              <w:top w:val="nil"/>
              <w:left w:val="nil"/>
              <w:bottom w:val="single" w:sz="8" w:space="0" w:color="000000"/>
              <w:right w:val="single" w:sz="8" w:space="0" w:color="000000"/>
            </w:tcBorders>
            <w:shd w:val="clear" w:color="000000" w:fill="FFFFFF"/>
            <w:vAlign w:val="center"/>
            <w:hideMark/>
          </w:tcPr>
          <w:p w14:paraId="5BF32CFC"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558" w:type="dxa"/>
            <w:tcBorders>
              <w:top w:val="nil"/>
              <w:left w:val="nil"/>
              <w:bottom w:val="single" w:sz="8" w:space="0" w:color="000000"/>
              <w:right w:val="single" w:sz="8" w:space="0" w:color="000000"/>
            </w:tcBorders>
            <w:shd w:val="clear" w:color="000000" w:fill="FFFFFF"/>
            <w:vAlign w:val="center"/>
            <w:hideMark/>
          </w:tcPr>
          <w:p w14:paraId="1B119498"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2534" w:type="dxa"/>
            <w:tcBorders>
              <w:top w:val="nil"/>
              <w:left w:val="nil"/>
              <w:bottom w:val="single" w:sz="8" w:space="0" w:color="000000"/>
              <w:right w:val="single" w:sz="8" w:space="0" w:color="000000"/>
            </w:tcBorders>
            <w:shd w:val="clear" w:color="000000" w:fill="FFFFFF"/>
            <w:vAlign w:val="center"/>
            <w:hideMark/>
          </w:tcPr>
          <w:p w14:paraId="0C7E44EB"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Επαγγελματικές παροχές  που ανήκουν στις Δημοτικές Κοινότητες του Δήμου Ηράκλειο (</w:t>
            </w:r>
            <w:proofErr w:type="spellStart"/>
            <w:r w:rsidRPr="00125E5A">
              <w:rPr>
                <w:rFonts w:ascii="Times New Roman" w:hAnsi="Times New Roman" w:cs="Times New Roman"/>
                <w:color w:val="000000"/>
                <w:sz w:val="24"/>
                <w:szCs w:val="24"/>
                <w:lang w:eastAsia="el-GR"/>
              </w:rPr>
              <w:t>περιαστικό</w:t>
            </w:r>
            <w:proofErr w:type="spellEnd"/>
            <w:r w:rsidRPr="00125E5A">
              <w:rPr>
                <w:rFonts w:ascii="Times New Roman" w:hAnsi="Times New Roman" w:cs="Times New Roman"/>
                <w:color w:val="000000"/>
                <w:sz w:val="24"/>
                <w:szCs w:val="24"/>
                <w:lang w:eastAsia="el-GR"/>
              </w:rPr>
              <w:t xml:space="preserve"> Ηράκλειο) εκτός ειδικής κατηγορίας</w:t>
            </w:r>
          </w:p>
        </w:tc>
        <w:tc>
          <w:tcPr>
            <w:tcW w:w="1631" w:type="dxa"/>
            <w:tcBorders>
              <w:top w:val="nil"/>
              <w:left w:val="nil"/>
              <w:bottom w:val="single" w:sz="8" w:space="0" w:color="000000"/>
              <w:right w:val="single" w:sz="8" w:space="0" w:color="000000"/>
            </w:tcBorders>
            <w:shd w:val="clear" w:color="000000" w:fill="FFFFFF"/>
            <w:vAlign w:val="center"/>
            <w:hideMark/>
          </w:tcPr>
          <w:p w14:paraId="6326999A"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3,10 €</w:t>
            </w:r>
          </w:p>
        </w:tc>
      </w:tr>
      <w:tr w:rsidR="00125E5A" w:rsidRPr="00125E5A" w14:paraId="0E56E398" w14:textId="77777777" w:rsidTr="00561A97">
        <w:trPr>
          <w:trHeight w:val="828"/>
        </w:trPr>
        <w:tc>
          <w:tcPr>
            <w:tcW w:w="1415" w:type="dxa"/>
            <w:tcBorders>
              <w:top w:val="nil"/>
              <w:left w:val="single" w:sz="8" w:space="0" w:color="000000"/>
              <w:bottom w:val="single" w:sz="8" w:space="0" w:color="000000"/>
              <w:right w:val="single" w:sz="8" w:space="0" w:color="000000"/>
            </w:tcBorders>
            <w:shd w:val="clear" w:color="000000" w:fill="FFFFFF"/>
            <w:vAlign w:val="center"/>
          </w:tcPr>
          <w:p w14:paraId="4C1385E8"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1924" w:type="dxa"/>
            <w:tcBorders>
              <w:top w:val="nil"/>
              <w:left w:val="nil"/>
              <w:bottom w:val="single" w:sz="8" w:space="0" w:color="000000"/>
              <w:right w:val="single" w:sz="8" w:space="0" w:color="000000"/>
            </w:tcBorders>
            <w:shd w:val="clear" w:color="000000" w:fill="FFFFFF"/>
            <w:vAlign w:val="center"/>
          </w:tcPr>
          <w:p w14:paraId="2404EFA6"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1558" w:type="dxa"/>
            <w:tcBorders>
              <w:top w:val="nil"/>
              <w:left w:val="nil"/>
              <w:bottom w:val="single" w:sz="8" w:space="0" w:color="000000"/>
              <w:right w:val="single" w:sz="8" w:space="0" w:color="000000"/>
            </w:tcBorders>
            <w:shd w:val="clear" w:color="000000" w:fill="FFFFFF"/>
            <w:vAlign w:val="center"/>
          </w:tcPr>
          <w:p w14:paraId="6C6A6907"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2534" w:type="dxa"/>
            <w:tcBorders>
              <w:top w:val="nil"/>
              <w:left w:val="nil"/>
              <w:bottom w:val="single" w:sz="8" w:space="0" w:color="000000"/>
              <w:right w:val="single" w:sz="8" w:space="0" w:color="000000"/>
            </w:tcBorders>
            <w:shd w:val="clear" w:color="000000" w:fill="FFFFFF"/>
            <w:vAlign w:val="center"/>
          </w:tcPr>
          <w:p w14:paraId="494C1473"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sz w:val="24"/>
                <w:szCs w:val="24"/>
              </w:rPr>
              <w:t xml:space="preserve">Βιοτεχνικές και Βιομηχανικές Επιχειρήσεις, κάθε είδους γραφεία και επιχειρήσεις με κάθε είδους εμπορική δραστηριότητα εκτός εκείνων που βρίσκονται στην ειδική κατηγορία της οι οποίες είναι  εγκατεστημένες τόσο εντός της προτεινόμενης ζώνης ειδικών χρήσεων του Γ.Π.Σ. όσο και επί των οδών Μ. Κατράκη και Ειρήνης και Φιλίας </w:t>
            </w:r>
            <w:r w:rsidRPr="00125E5A">
              <w:rPr>
                <w:rFonts w:ascii="Times New Roman" w:hAnsi="Times New Roman" w:cs="Times New Roman"/>
                <w:sz w:val="24"/>
                <w:szCs w:val="24"/>
              </w:rPr>
              <w:lastRenderedPageBreak/>
              <w:t>(δεξιά και αριστερά αυτών) μέχρι και τα νότια όρια της ζώνης ειδικών χρήσεων</w:t>
            </w:r>
          </w:p>
        </w:tc>
        <w:tc>
          <w:tcPr>
            <w:tcW w:w="1631" w:type="dxa"/>
            <w:tcBorders>
              <w:top w:val="nil"/>
              <w:left w:val="nil"/>
              <w:bottom w:val="single" w:sz="8" w:space="0" w:color="000000"/>
              <w:right w:val="single" w:sz="8" w:space="0" w:color="000000"/>
            </w:tcBorders>
            <w:shd w:val="clear" w:color="000000" w:fill="FFFFFF"/>
            <w:vAlign w:val="center"/>
          </w:tcPr>
          <w:p w14:paraId="06B950A1"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lastRenderedPageBreak/>
              <w:t>2,65 €</w:t>
            </w:r>
          </w:p>
        </w:tc>
      </w:tr>
      <w:tr w:rsidR="00125E5A" w:rsidRPr="00125E5A" w14:paraId="75B9A47B" w14:textId="77777777" w:rsidTr="00561A97">
        <w:trPr>
          <w:trHeight w:val="828"/>
        </w:trPr>
        <w:tc>
          <w:tcPr>
            <w:tcW w:w="1415" w:type="dxa"/>
            <w:tcBorders>
              <w:top w:val="nil"/>
              <w:left w:val="single" w:sz="8" w:space="0" w:color="000000"/>
              <w:bottom w:val="single" w:sz="4" w:space="0" w:color="auto"/>
              <w:right w:val="single" w:sz="8" w:space="0" w:color="000000"/>
            </w:tcBorders>
            <w:shd w:val="clear" w:color="000000" w:fill="FFFFFF"/>
            <w:vAlign w:val="center"/>
          </w:tcPr>
          <w:p w14:paraId="3665ED0D"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1924" w:type="dxa"/>
            <w:tcBorders>
              <w:top w:val="nil"/>
              <w:left w:val="nil"/>
              <w:bottom w:val="single" w:sz="4" w:space="0" w:color="auto"/>
              <w:right w:val="single" w:sz="8" w:space="0" w:color="000000"/>
            </w:tcBorders>
            <w:shd w:val="clear" w:color="000000" w:fill="FFFFFF"/>
            <w:vAlign w:val="center"/>
          </w:tcPr>
          <w:p w14:paraId="7F43D35A"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1558" w:type="dxa"/>
            <w:tcBorders>
              <w:top w:val="nil"/>
              <w:left w:val="nil"/>
              <w:bottom w:val="single" w:sz="4" w:space="0" w:color="auto"/>
              <w:right w:val="single" w:sz="8" w:space="0" w:color="000000"/>
            </w:tcBorders>
            <w:shd w:val="clear" w:color="000000" w:fill="FFFFFF"/>
            <w:vAlign w:val="center"/>
          </w:tcPr>
          <w:p w14:paraId="68101669" w14:textId="77777777" w:rsidR="00125E5A" w:rsidRPr="00125E5A" w:rsidRDefault="00125E5A" w:rsidP="00561A97">
            <w:pPr>
              <w:jc w:val="center"/>
              <w:rPr>
                <w:rFonts w:ascii="Times New Roman" w:hAnsi="Times New Roman" w:cs="Times New Roman"/>
                <w:color w:val="000000"/>
                <w:sz w:val="24"/>
                <w:szCs w:val="24"/>
                <w:lang w:eastAsia="el-GR"/>
              </w:rPr>
            </w:pPr>
          </w:p>
        </w:tc>
        <w:tc>
          <w:tcPr>
            <w:tcW w:w="2534" w:type="dxa"/>
            <w:tcBorders>
              <w:top w:val="nil"/>
              <w:left w:val="nil"/>
              <w:bottom w:val="single" w:sz="4" w:space="0" w:color="auto"/>
              <w:right w:val="single" w:sz="8" w:space="0" w:color="000000"/>
            </w:tcBorders>
            <w:shd w:val="clear" w:color="000000" w:fill="FFFFFF"/>
            <w:vAlign w:val="center"/>
          </w:tcPr>
          <w:p w14:paraId="4C389794"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sz w:val="24"/>
                <w:szCs w:val="24"/>
                <w:lang w:eastAsia="el-GR"/>
              </w:rPr>
              <w:t>Υπαίθριοι &amp;  στεγασμένοι επαγγελματικοί σταθμοί αυτοκινήτων - πάρκινγκ</w:t>
            </w:r>
          </w:p>
        </w:tc>
        <w:tc>
          <w:tcPr>
            <w:tcW w:w="1631" w:type="dxa"/>
            <w:tcBorders>
              <w:top w:val="nil"/>
              <w:left w:val="nil"/>
              <w:bottom w:val="single" w:sz="4" w:space="0" w:color="auto"/>
              <w:right w:val="single" w:sz="8" w:space="0" w:color="000000"/>
            </w:tcBorders>
            <w:shd w:val="clear" w:color="000000" w:fill="FFFFFF"/>
            <w:vAlign w:val="center"/>
          </w:tcPr>
          <w:p w14:paraId="321BF603"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2,30 €</w:t>
            </w:r>
          </w:p>
        </w:tc>
      </w:tr>
      <w:tr w:rsidR="00125E5A" w:rsidRPr="00125E5A" w14:paraId="1416464D" w14:textId="77777777" w:rsidTr="00561A97">
        <w:trPr>
          <w:trHeight w:val="687"/>
        </w:trPr>
        <w:tc>
          <w:tcPr>
            <w:tcW w:w="1415"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6DE80941"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924" w:type="dxa"/>
            <w:tcBorders>
              <w:top w:val="single" w:sz="4" w:space="0" w:color="auto"/>
              <w:left w:val="nil"/>
              <w:bottom w:val="single" w:sz="8" w:space="0" w:color="000000"/>
              <w:right w:val="single" w:sz="8" w:space="0" w:color="000000"/>
            </w:tcBorders>
            <w:shd w:val="clear" w:color="000000" w:fill="FFFFFF"/>
            <w:vAlign w:val="center"/>
            <w:hideMark/>
          </w:tcPr>
          <w:p w14:paraId="79B7E524"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1558" w:type="dxa"/>
            <w:tcBorders>
              <w:top w:val="single" w:sz="4" w:space="0" w:color="auto"/>
              <w:left w:val="nil"/>
              <w:bottom w:val="single" w:sz="8" w:space="0" w:color="000000"/>
              <w:right w:val="single" w:sz="8" w:space="0" w:color="000000"/>
            </w:tcBorders>
            <w:shd w:val="clear" w:color="000000" w:fill="FFFFFF"/>
            <w:vAlign w:val="center"/>
            <w:hideMark/>
          </w:tcPr>
          <w:p w14:paraId="1EDE90E3"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w:t>
            </w:r>
          </w:p>
        </w:tc>
        <w:tc>
          <w:tcPr>
            <w:tcW w:w="2534" w:type="dxa"/>
            <w:tcBorders>
              <w:top w:val="single" w:sz="4" w:space="0" w:color="auto"/>
              <w:left w:val="nil"/>
              <w:bottom w:val="single" w:sz="8" w:space="0" w:color="000000"/>
              <w:right w:val="single" w:sz="8" w:space="0" w:color="000000"/>
            </w:tcBorders>
            <w:shd w:val="clear" w:color="000000" w:fill="FFFFFF"/>
            <w:vAlign w:val="center"/>
            <w:hideMark/>
          </w:tcPr>
          <w:p w14:paraId="5B692337"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 xml:space="preserve">Καταστήματα ειδικής κατηγορίας </w:t>
            </w:r>
          </w:p>
        </w:tc>
        <w:tc>
          <w:tcPr>
            <w:tcW w:w="1631" w:type="dxa"/>
            <w:tcBorders>
              <w:top w:val="single" w:sz="4" w:space="0" w:color="auto"/>
              <w:left w:val="nil"/>
              <w:bottom w:val="single" w:sz="8" w:space="0" w:color="000000"/>
              <w:right w:val="single" w:sz="8" w:space="0" w:color="000000"/>
            </w:tcBorders>
            <w:shd w:val="clear" w:color="000000" w:fill="FFFFFF"/>
            <w:vAlign w:val="center"/>
            <w:hideMark/>
          </w:tcPr>
          <w:p w14:paraId="6B78CB25" w14:textId="77777777" w:rsidR="00125E5A" w:rsidRPr="00125E5A" w:rsidRDefault="00125E5A" w:rsidP="00561A97">
            <w:pPr>
              <w:jc w:val="center"/>
              <w:rPr>
                <w:rFonts w:ascii="Times New Roman" w:hAnsi="Times New Roman" w:cs="Times New Roman"/>
                <w:color w:val="000000"/>
                <w:sz w:val="24"/>
                <w:szCs w:val="24"/>
                <w:lang w:eastAsia="el-GR"/>
              </w:rPr>
            </w:pPr>
            <w:r w:rsidRPr="00125E5A">
              <w:rPr>
                <w:rFonts w:ascii="Times New Roman" w:hAnsi="Times New Roman" w:cs="Times New Roman"/>
                <w:color w:val="000000"/>
                <w:sz w:val="24"/>
                <w:szCs w:val="24"/>
                <w:lang w:eastAsia="el-GR"/>
              </w:rPr>
              <w:t>4,70 €</w:t>
            </w:r>
          </w:p>
        </w:tc>
      </w:tr>
    </w:tbl>
    <w:p w14:paraId="3593B531" w14:textId="77777777" w:rsidR="00125E5A" w:rsidRPr="00125E5A" w:rsidRDefault="00125E5A" w:rsidP="00125E5A">
      <w:pPr>
        <w:widowControl w:val="0"/>
        <w:spacing w:line="240" w:lineRule="atLeast"/>
        <w:jc w:val="both"/>
        <w:textAlignment w:val="baseline"/>
        <w:rPr>
          <w:rFonts w:ascii="Times New Roman" w:eastAsia="Calibri;Arial" w:hAnsi="Times New Roman" w:cs="Times New Roman"/>
          <w:color w:val="000000"/>
          <w:sz w:val="24"/>
          <w:szCs w:val="24"/>
          <w:lang w:bidi="hi-IN"/>
        </w:rPr>
      </w:pPr>
    </w:p>
    <w:p w14:paraId="7E9ADBA2"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xml:space="preserve">Στα καταστήματα ειδικής κατηγορίας συμπεριλαμβάνονται επιχειρήσεις που παράγουν αυξημένα απορρίμματα και επιβαρύνουν ιδιαίτερα την Υπηρεσία Καθαριότητας όπως είχαν καθοριστεί με τις αποφάσεις ΔΣ 828/2007 του πρώην Δήμου Ηρακλείου και 115/2011 του νέου </w:t>
      </w:r>
      <w:proofErr w:type="spellStart"/>
      <w:r w:rsidRPr="00125E5A">
        <w:rPr>
          <w:rFonts w:ascii="Times New Roman" w:eastAsia="Calibri;Arial" w:hAnsi="Times New Roman" w:cs="Times New Roman"/>
          <w:color w:val="000000"/>
          <w:sz w:val="24"/>
          <w:szCs w:val="24"/>
          <w:lang w:bidi="hi-IN"/>
        </w:rPr>
        <w:t>Καλλικρατικού</w:t>
      </w:r>
      <w:proofErr w:type="spellEnd"/>
      <w:r w:rsidRPr="00125E5A">
        <w:rPr>
          <w:rFonts w:ascii="Times New Roman" w:eastAsia="Calibri;Arial" w:hAnsi="Times New Roman" w:cs="Times New Roman"/>
          <w:color w:val="000000"/>
          <w:sz w:val="24"/>
          <w:szCs w:val="24"/>
          <w:lang w:bidi="hi-IN"/>
        </w:rPr>
        <w:t xml:space="preserve"> Δήμου Ηρακλείου και συγκεκριμένα: </w:t>
      </w:r>
    </w:p>
    <w:p w14:paraId="15E8D6F5"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Σουπερμάρκετ με έκταση μεγαλύτερη των 150 τ.μ. κλειστού στεγασμένου χώρου</w:t>
      </w:r>
    </w:p>
    <w:p w14:paraId="208B2748"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εκθέσεις αυτοκινήτων</w:t>
      </w:r>
    </w:p>
    <w:p w14:paraId="156ECA6D"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τράπεζες</w:t>
      </w:r>
    </w:p>
    <w:p w14:paraId="56588632"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νυκτερινά κέντρα διασκέδασης</w:t>
      </w:r>
    </w:p>
    <w:p w14:paraId="1D211AC3"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ναυτιλιακές εταιρείες</w:t>
      </w:r>
    </w:p>
    <w:p w14:paraId="1A0C6237"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ιατρικά κέντρα και ιδιωτικές κλινικές</w:t>
      </w:r>
    </w:p>
    <w:p w14:paraId="6820945F"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ξενοδοχεία Α’ και Β’ κατηγορίας (πλην δωματίων)</w:t>
      </w:r>
    </w:p>
    <w:p w14:paraId="44E8E9C9"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xml:space="preserve">- πρατήρια υγρών καυσίμων στεγασμένου χώρου πάνω από 100 τ.μ. </w:t>
      </w:r>
    </w:p>
    <w:p w14:paraId="365DA5BA"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xml:space="preserve">- χαρτοπαικτικές λέσχες </w:t>
      </w:r>
    </w:p>
    <w:p w14:paraId="41ABA504"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καταστήματα ηλεκτρονικών &amp; ηλεκτρικών ειδών μεγαλύτερα των 150 τ.μ.</w:t>
      </w:r>
    </w:p>
    <w:p w14:paraId="70E65920"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xml:space="preserve">- </w:t>
      </w:r>
      <w:proofErr w:type="spellStart"/>
      <w:r w:rsidRPr="00125E5A">
        <w:rPr>
          <w:rFonts w:ascii="Times New Roman" w:eastAsia="Calibri;Arial" w:hAnsi="Times New Roman" w:cs="Times New Roman"/>
          <w:color w:val="000000"/>
          <w:sz w:val="24"/>
          <w:szCs w:val="24"/>
          <w:lang w:bidi="hi-IN"/>
        </w:rPr>
        <w:t>οβελιστήρια</w:t>
      </w:r>
      <w:proofErr w:type="spellEnd"/>
      <w:r w:rsidRPr="00125E5A">
        <w:rPr>
          <w:rFonts w:ascii="Times New Roman" w:eastAsia="Calibri;Arial" w:hAnsi="Times New Roman" w:cs="Times New Roman"/>
          <w:color w:val="000000"/>
          <w:sz w:val="24"/>
          <w:szCs w:val="24"/>
          <w:lang w:bidi="hi-IN"/>
        </w:rPr>
        <w:t>, ψητοπωλεία, εστιατόρια, αναψυκτήρια, καφετέριες, μπαρ, πιτσαρίες</w:t>
      </w:r>
    </w:p>
    <w:p w14:paraId="4FF61630" w14:textId="77777777" w:rsidR="00125E5A" w:rsidRPr="00125E5A" w:rsidRDefault="00125E5A" w:rsidP="00125E5A">
      <w:pPr>
        <w:widowControl w:val="0"/>
        <w:numPr>
          <w:ilvl w:val="0"/>
          <w:numId w:val="8"/>
        </w:numPr>
        <w:shd w:val="clear" w:color="auto" w:fill="FFFFFF"/>
        <w:suppressAutoHyphens/>
        <w:spacing w:after="0" w:line="240" w:lineRule="atLeast"/>
        <w:ind w:left="142" w:hanging="284"/>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καταστήματα λιανικής πώλησης πολλών ειδών προϊόντων μεγαλύτερα από 500 τ.μ. κλειστού στεγασμένου χώρου</w:t>
      </w:r>
    </w:p>
    <w:p w14:paraId="2EBE0921"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p>
    <w:p w14:paraId="484F6CD7" w14:textId="3609DEBF" w:rsidR="00125E5A" w:rsidRPr="00125E5A" w:rsidRDefault="00125E5A" w:rsidP="00125E5A">
      <w:pPr>
        <w:pStyle w:val="a5"/>
        <w:numPr>
          <w:ilvl w:val="0"/>
          <w:numId w:val="8"/>
        </w:numPr>
        <w:ind w:left="0" w:right="-46" w:firstLine="0"/>
        <w:jc w:val="both"/>
        <w:rPr>
          <w:b w:val="0"/>
          <w:bCs/>
          <w:sz w:val="24"/>
          <w:szCs w:val="24"/>
        </w:rPr>
      </w:pPr>
      <w:r w:rsidRPr="00125E5A">
        <w:rPr>
          <w:b w:val="0"/>
          <w:bCs/>
          <w:sz w:val="24"/>
          <w:szCs w:val="24"/>
        </w:rPr>
        <w:t>Επισημαίνουμε ότι εξακολουθούν να ισχύουν οι μειώσεις επιφανειών οι οποίες αναφέρονται στις ανωτέρω αποφάσεις ΔΣ και συγκεκριμένα:</w:t>
      </w:r>
    </w:p>
    <w:p w14:paraId="2A0F4195" w14:textId="77777777" w:rsidR="00125E5A" w:rsidRPr="00125E5A" w:rsidRDefault="00125E5A" w:rsidP="00125E5A">
      <w:pPr>
        <w:pStyle w:val="a5"/>
        <w:numPr>
          <w:ilvl w:val="0"/>
          <w:numId w:val="8"/>
        </w:numPr>
        <w:ind w:left="0" w:right="-46" w:firstLine="0"/>
        <w:jc w:val="both"/>
        <w:rPr>
          <w:b w:val="0"/>
          <w:bCs/>
          <w:sz w:val="24"/>
          <w:szCs w:val="24"/>
          <w:u w:val="single"/>
        </w:rPr>
      </w:pPr>
      <w:r w:rsidRPr="00125E5A">
        <w:rPr>
          <w:b w:val="0"/>
          <w:bCs/>
          <w:sz w:val="24"/>
          <w:szCs w:val="24"/>
          <w:u w:val="single"/>
        </w:rPr>
        <w:t xml:space="preserve">Μειώσεις Επιφανειών </w:t>
      </w:r>
      <w:r w:rsidRPr="00125E5A">
        <w:rPr>
          <w:sz w:val="24"/>
          <w:szCs w:val="24"/>
          <w:u w:val="single"/>
        </w:rPr>
        <w:t>στεγασμένων χώρων</w:t>
      </w:r>
      <w:r w:rsidRPr="00125E5A">
        <w:rPr>
          <w:b w:val="0"/>
          <w:bCs/>
          <w:sz w:val="24"/>
          <w:szCs w:val="24"/>
          <w:u w:val="single"/>
        </w:rPr>
        <w:t xml:space="preserve"> άλλης χρήσεως πέραν της οικιακής (καταστήματα, γραφεία, βιομηχανίες </w:t>
      </w:r>
      <w:proofErr w:type="spellStart"/>
      <w:r w:rsidRPr="00125E5A">
        <w:rPr>
          <w:b w:val="0"/>
          <w:bCs/>
          <w:sz w:val="24"/>
          <w:szCs w:val="24"/>
          <w:u w:val="single"/>
        </w:rPr>
        <w:t>κ.λ.π</w:t>
      </w:r>
      <w:proofErr w:type="spellEnd"/>
      <w:r w:rsidRPr="00125E5A">
        <w:rPr>
          <w:b w:val="0"/>
          <w:bCs/>
          <w:sz w:val="24"/>
          <w:szCs w:val="24"/>
          <w:u w:val="single"/>
        </w:rPr>
        <w:t xml:space="preserve">.) με εμβαδό </w:t>
      </w:r>
      <w:r w:rsidRPr="00125E5A">
        <w:rPr>
          <w:sz w:val="24"/>
          <w:szCs w:val="24"/>
          <w:u w:val="single"/>
        </w:rPr>
        <w:t xml:space="preserve">έως 6.000 </w:t>
      </w:r>
      <w:proofErr w:type="spellStart"/>
      <w:r w:rsidRPr="00125E5A">
        <w:rPr>
          <w:sz w:val="24"/>
          <w:szCs w:val="24"/>
          <w:u w:val="single"/>
        </w:rPr>
        <w:t>τ.μ</w:t>
      </w:r>
      <w:proofErr w:type="spellEnd"/>
      <w:r w:rsidRPr="00125E5A">
        <w:rPr>
          <w:b w:val="0"/>
          <w:bCs/>
          <w:sz w:val="24"/>
          <w:szCs w:val="24"/>
          <w:u w:val="single"/>
        </w:rPr>
        <w:t xml:space="preserve"> .</w:t>
      </w:r>
    </w:p>
    <w:p w14:paraId="2653C3ED"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Μείωση του εμβαδού των στεγασμένων χώρων άλλης χρήσεως πέραν της οικιακής (δηλ. καταστήματα, γραφεία, βιομηχανίες </w:t>
      </w:r>
      <w:proofErr w:type="spellStart"/>
      <w:r w:rsidRPr="00125E5A">
        <w:rPr>
          <w:b w:val="0"/>
          <w:bCs/>
          <w:sz w:val="24"/>
          <w:szCs w:val="24"/>
        </w:rPr>
        <w:t>κ.λ.π</w:t>
      </w:r>
      <w:proofErr w:type="spellEnd"/>
      <w:r w:rsidRPr="00125E5A">
        <w:rPr>
          <w:b w:val="0"/>
          <w:bCs/>
          <w:sz w:val="24"/>
          <w:szCs w:val="24"/>
        </w:rPr>
        <w:t xml:space="preserve">) των οποίων η επιφάνεια υπερβαίνει τα 1000 </w:t>
      </w:r>
      <w:proofErr w:type="spellStart"/>
      <w:r w:rsidRPr="00125E5A">
        <w:rPr>
          <w:b w:val="0"/>
          <w:bCs/>
          <w:sz w:val="24"/>
          <w:szCs w:val="24"/>
        </w:rPr>
        <w:t>τ.μ</w:t>
      </w:r>
      <w:proofErr w:type="spellEnd"/>
      <w:r w:rsidRPr="00125E5A">
        <w:rPr>
          <w:b w:val="0"/>
          <w:bCs/>
          <w:sz w:val="24"/>
          <w:szCs w:val="24"/>
        </w:rPr>
        <w:t xml:space="preserve"> ως εξής : </w:t>
      </w:r>
    </w:p>
    <w:p w14:paraId="769029EB"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Επιφάνεια μέχρι 1.000 </w:t>
      </w:r>
      <w:proofErr w:type="spellStart"/>
      <w:r w:rsidRPr="00125E5A">
        <w:rPr>
          <w:b w:val="0"/>
          <w:bCs/>
          <w:sz w:val="24"/>
          <w:szCs w:val="24"/>
        </w:rPr>
        <w:t>τ.μ</w:t>
      </w:r>
      <w:proofErr w:type="spellEnd"/>
      <w:r w:rsidRPr="00125E5A">
        <w:rPr>
          <w:b w:val="0"/>
          <w:bCs/>
          <w:sz w:val="24"/>
          <w:szCs w:val="24"/>
        </w:rPr>
        <w:t xml:space="preserve"> καμία μείωση .</w:t>
      </w:r>
    </w:p>
    <w:p w14:paraId="13A51FE0" w14:textId="77777777" w:rsidR="00125E5A" w:rsidRPr="00125E5A" w:rsidRDefault="00125E5A" w:rsidP="00125E5A">
      <w:pPr>
        <w:pStyle w:val="a5"/>
        <w:numPr>
          <w:ilvl w:val="0"/>
          <w:numId w:val="8"/>
        </w:numPr>
        <w:ind w:left="426" w:right="-46" w:firstLine="0"/>
        <w:jc w:val="both"/>
        <w:rPr>
          <w:b w:val="0"/>
          <w:bCs/>
          <w:sz w:val="24"/>
          <w:szCs w:val="24"/>
        </w:rPr>
      </w:pPr>
      <w:bookmarkStart w:id="5" w:name="_Hlk149819077"/>
      <w:r w:rsidRPr="00125E5A">
        <w:rPr>
          <w:b w:val="0"/>
          <w:bCs/>
          <w:sz w:val="24"/>
          <w:szCs w:val="24"/>
        </w:rPr>
        <w:t xml:space="preserve">Επιφάνεια από 1.000 ως 6.000 </w:t>
      </w:r>
      <w:proofErr w:type="spellStart"/>
      <w:r w:rsidRPr="00125E5A">
        <w:rPr>
          <w:b w:val="0"/>
          <w:bCs/>
          <w:sz w:val="24"/>
          <w:szCs w:val="24"/>
        </w:rPr>
        <w:t>τ.μ</w:t>
      </w:r>
      <w:proofErr w:type="spellEnd"/>
      <w:r w:rsidRPr="00125E5A">
        <w:rPr>
          <w:b w:val="0"/>
          <w:bCs/>
          <w:sz w:val="24"/>
          <w:szCs w:val="24"/>
        </w:rPr>
        <w:t xml:space="preserve"> </w:t>
      </w:r>
      <w:r w:rsidRPr="00125E5A">
        <w:rPr>
          <w:b w:val="0"/>
          <w:bCs/>
          <w:sz w:val="24"/>
          <w:szCs w:val="24"/>
          <w:u w:val="single"/>
        </w:rPr>
        <w:t>μείωση της επιφάνειας κατά 40%.</w:t>
      </w:r>
    </w:p>
    <w:bookmarkEnd w:id="5"/>
    <w:p w14:paraId="40C47F76" w14:textId="77777777" w:rsidR="00125E5A" w:rsidRPr="00125E5A" w:rsidRDefault="00125E5A" w:rsidP="00125E5A">
      <w:pPr>
        <w:pStyle w:val="a5"/>
        <w:numPr>
          <w:ilvl w:val="0"/>
          <w:numId w:val="8"/>
        </w:numPr>
        <w:ind w:left="0" w:right="-46" w:firstLine="0"/>
        <w:jc w:val="both"/>
        <w:rPr>
          <w:b w:val="0"/>
          <w:bCs/>
          <w:sz w:val="24"/>
          <w:szCs w:val="24"/>
        </w:rPr>
      </w:pPr>
    </w:p>
    <w:p w14:paraId="4D5A965A" w14:textId="77777777" w:rsidR="00125E5A" w:rsidRPr="00125E5A" w:rsidRDefault="00125E5A" w:rsidP="00125E5A">
      <w:pPr>
        <w:pStyle w:val="a5"/>
        <w:numPr>
          <w:ilvl w:val="0"/>
          <w:numId w:val="8"/>
        </w:numPr>
        <w:ind w:left="0" w:right="-46" w:firstLine="0"/>
        <w:jc w:val="both"/>
        <w:rPr>
          <w:b w:val="0"/>
          <w:bCs/>
          <w:sz w:val="24"/>
          <w:szCs w:val="24"/>
          <w:u w:val="single"/>
        </w:rPr>
      </w:pPr>
      <w:r w:rsidRPr="00125E5A">
        <w:rPr>
          <w:b w:val="0"/>
          <w:bCs/>
          <w:sz w:val="24"/>
          <w:szCs w:val="24"/>
          <w:u w:val="single"/>
        </w:rPr>
        <w:t xml:space="preserve">Μειώσεις Επιφανειών </w:t>
      </w:r>
      <w:r w:rsidRPr="00125E5A">
        <w:rPr>
          <w:sz w:val="24"/>
          <w:szCs w:val="24"/>
          <w:u w:val="single"/>
        </w:rPr>
        <w:t>στεγασμένων  χώρων</w:t>
      </w:r>
      <w:r w:rsidRPr="00125E5A">
        <w:rPr>
          <w:b w:val="0"/>
          <w:bCs/>
          <w:sz w:val="24"/>
          <w:szCs w:val="24"/>
          <w:u w:val="single"/>
        </w:rPr>
        <w:t xml:space="preserve"> άλλης χρήσεως πέραν της οικιακής (καταστήματα, γραφεία, βιομηχανίες </w:t>
      </w:r>
      <w:proofErr w:type="spellStart"/>
      <w:r w:rsidRPr="00125E5A">
        <w:rPr>
          <w:b w:val="0"/>
          <w:bCs/>
          <w:sz w:val="24"/>
          <w:szCs w:val="24"/>
          <w:u w:val="single"/>
        </w:rPr>
        <w:t>κ.λ.π</w:t>
      </w:r>
      <w:proofErr w:type="spellEnd"/>
      <w:r w:rsidRPr="00125E5A">
        <w:rPr>
          <w:b w:val="0"/>
          <w:bCs/>
          <w:sz w:val="24"/>
          <w:szCs w:val="24"/>
          <w:u w:val="single"/>
        </w:rPr>
        <w:t xml:space="preserve">.) με εμβαδό </w:t>
      </w:r>
      <w:r w:rsidRPr="00125E5A">
        <w:rPr>
          <w:sz w:val="24"/>
          <w:szCs w:val="24"/>
          <w:u w:val="single"/>
        </w:rPr>
        <w:t xml:space="preserve">πάνω από 6.000 </w:t>
      </w:r>
      <w:proofErr w:type="spellStart"/>
      <w:r w:rsidRPr="00125E5A">
        <w:rPr>
          <w:sz w:val="24"/>
          <w:szCs w:val="24"/>
          <w:u w:val="single"/>
        </w:rPr>
        <w:t>τ.μ</w:t>
      </w:r>
      <w:proofErr w:type="spellEnd"/>
      <w:r w:rsidRPr="00125E5A">
        <w:rPr>
          <w:b w:val="0"/>
          <w:bCs/>
          <w:sz w:val="24"/>
          <w:szCs w:val="24"/>
          <w:u w:val="single"/>
        </w:rPr>
        <w:t xml:space="preserve"> .</w:t>
      </w:r>
    </w:p>
    <w:p w14:paraId="2746D549"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Μείωση του εμβαδού των στεγασμένων χώρων άλλης χρήσεως πέραν της οικιακής (δηλ. καταστήματα, γραφεία, βιομηχανίες </w:t>
      </w:r>
      <w:proofErr w:type="spellStart"/>
      <w:r w:rsidRPr="00125E5A">
        <w:rPr>
          <w:b w:val="0"/>
          <w:bCs/>
          <w:sz w:val="24"/>
          <w:szCs w:val="24"/>
        </w:rPr>
        <w:t>κ.λ.π</w:t>
      </w:r>
      <w:proofErr w:type="spellEnd"/>
      <w:r w:rsidRPr="00125E5A">
        <w:rPr>
          <w:b w:val="0"/>
          <w:bCs/>
          <w:sz w:val="24"/>
          <w:szCs w:val="24"/>
        </w:rPr>
        <w:t xml:space="preserve">) των οποίων η επιφάνεια υπερβαίνει τα 6000 </w:t>
      </w:r>
      <w:proofErr w:type="spellStart"/>
      <w:r w:rsidRPr="00125E5A">
        <w:rPr>
          <w:b w:val="0"/>
          <w:bCs/>
          <w:sz w:val="24"/>
          <w:szCs w:val="24"/>
        </w:rPr>
        <w:t>τ.μ</w:t>
      </w:r>
      <w:proofErr w:type="spellEnd"/>
      <w:r w:rsidRPr="00125E5A">
        <w:rPr>
          <w:b w:val="0"/>
          <w:bCs/>
          <w:sz w:val="24"/>
          <w:szCs w:val="24"/>
        </w:rPr>
        <w:t xml:space="preserve"> ως εξής : </w:t>
      </w:r>
    </w:p>
    <w:p w14:paraId="63711C25"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Επιφάνεια πάνω από 6.000 </w:t>
      </w:r>
      <w:proofErr w:type="spellStart"/>
      <w:r w:rsidRPr="00125E5A">
        <w:rPr>
          <w:b w:val="0"/>
          <w:bCs/>
          <w:sz w:val="24"/>
          <w:szCs w:val="24"/>
        </w:rPr>
        <w:t>τ.μ</w:t>
      </w:r>
      <w:proofErr w:type="spellEnd"/>
      <w:r w:rsidRPr="00125E5A">
        <w:rPr>
          <w:b w:val="0"/>
          <w:bCs/>
          <w:sz w:val="24"/>
          <w:szCs w:val="24"/>
        </w:rPr>
        <w:t xml:space="preserve"> </w:t>
      </w:r>
      <w:r w:rsidRPr="00125E5A">
        <w:rPr>
          <w:b w:val="0"/>
          <w:bCs/>
          <w:sz w:val="24"/>
          <w:szCs w:val="24"/>
          <w:u w:val="single"/>
        </w:rPr>
        <w:t>μείωση της επιφάνειας κατά 60%.</w:t>
      </w:r>
    </w:p>
    <w:p w14:paraId="0551B45A" w14:textId="77777777" w:rsidR="00125E5A" w:rsidRPr="00125E5A" w:rsidRDefault="00125E5A" w:rsidP="00125E5A">
      <w:pPr>
        <w:pStyle w:val="a5"/>
        <w:numPr>
          <w:ilvl w:val="0"/>
          <w:numId w:val="8"/>
        </w:numPr>
        <w:ind w:left="0" w:right="-46" w:firstLine="0"/>
        <w:jc w:val="both"/>
        <w:rPr>
          <w:b w:val="0"/>
          <w:bCs/>
          <w:sz w:val="24"/>
          <w:szCs w:val="24"/>
        </w:rPr>
      </w:pPr>
    </w:p>
    <w:p w14:paraId="2A808C4E" w14:textId="77777777" w:rsidR="00125E5A" w:rsidRPr="00125E5A" w:rsidRDefault="00125E5A" w:rsidP="00125E5A">
      <w:pPr>
        <w:pStyle w:val="a5"/>
        <w:numPr>
          <w:ilvl w:val="0"/>
          <w:numId w:val="8"/>
        </w:numPr>
        <w:ind w:left="0" w:right="-46" w:firstLine="0"/>
        <w:jc w:val="both"/>
        <w:rPr>
          <w:b w:val="0"/>
          <w:bCs/>
          <w:sz w:val="24"/>
          <w:szCs w:val="24"/>
          <w:u w:val="single"/>
        </w:rPr>
      </w:pPr>
      <w:r w:rsidRPr="00125E5A">
        <w:rPr>
          <w:b w:val="0"/>
          <w:bCs/>
          <w:sz w:val="24"/>
          <w:szCs w:val="24"/>
          <w:u w:val="single"/>
        </w:rPr>
        <w:lastRenderedPageBreak/>
        <w:t xml:space="preserve">Μειώσεις επιφανειών </w:t>
      </w:r>
      <w:r w:rsidRPr="00125E5A">
        <w:rPr>
          <w:sz w:val="24"/>
          <w:szCs w:val="24"/>
          <w:u w:val="single"/>
        </w:rPr>
        <w:t>μη στεγασμένων χώρων</w:t>
      </w:r>
      <w:r w:rsidRPr="00125E5A">
        <w:rPr>
          <w:b w:val="0"/>
          <w:bCs/>
          <w:sz w:val="24"/>
          <w:szCs w:val="24"/>
          <w:u w:val="single"/>
        </w:rPr>
        <w:t xml:space="preserve"> άλλης χρήσεως πέραν της οικιακής (καταστήματα, γραφεία, βιομηχανίες </w:t>
      </w:r>
      <w:proofErr w:type="spellStart"/>
      <w:r w:rsidRPr="00125E5A">
        <w:rPr>
          <w:b w:val="0"/>
          <w:bCs/>
          <w:sz w:val="24"/>
          <w:szCs w:val="24"/>
          <w:u w:val="single"/>
        </w:rPr>
        <w:t>κ.λ.π</w:t>
      </w:r>
      <w:proofErr w:type="spellEnd"/>
      <w:r w:rsidRPr="00125E5A">
        <w:rPr>
          <w:b w:val="0"/>
          <w:bCs/>
          <w:sz w:val="24"/>
          <w:szCs w:val="24"/>
          <w:u w:val="single"/>
        </w:rPr>
        <w:t xml:space="preserve">.) με εμβαδό </w:t>
      </w:r>
      <w:r w:rsidRPr="00125E5A">
        <w:rPr>
          <w:sz w:val="24"/>
          <w:szCs w:val="24"/>
          <w:u w:val="single"/>
        </w:rPr>
        <w:t xml:space="preserve">έως 6.000 </w:t>
      </w:r>
      <w:proofErr w:type="spellStart"/>
      <w:r w:rsidRPr="00125E5A">
        <w:rPr>
          <w:sz w:val="24"/>
          <w:szCs w:val="24"/>
          <w:u w:val="single"/>
        </w:rPr>
        <w:t>τ.μ</w:t>
      </w:r>
      <w:proofErr w:type="spellEnd"/>
      <w:r w:rsidRPr="00125E5A">
        <w:rPr>
          <w:b w:val="0"/>
          <w:bCs/>
          <w:sz w:val="24"/>
          <w:szCs w:val="24"/>
          <w:u w:val="single"/>
        </w:rPr>
        <w:t xml:space="preserve"> .</w:t>
      </w:r>
    </w:p>
    <w:p w14:paraId="20935B3D"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Μείωση του εμβαδού των μη στεγασμένων χώρων άλλης χρήσεως πέραν της οικιακής (δηλ. καταστήματα, γραφεία ,βιομηχανίες </w:t>
      </w:r>
      <w:proofErr w:type="spellStart"/>
      <w:r w:rsidRPr="00125E5A">
        <w:rPr>
          <w:b w:val="0"/>
          <w:bCs/>
          <w:sz w:val="24"/>
          <w:szCs w:val="24"/>
        </w:rPr>
        <w:t>κ.λ.π</w:t>
      </w:r>
      <w:proofErr w:type="spellEnd"/>
      <w:r w:rsidRPr="00125E5A">
        <w:rPr>
          <w:b w:val="0"/>
          <w:bCs/>
          <w:sz w:val="24"/>
          <w:szCs w:val="24"/>
        </w:rPr>
        <w:t xml:space="preserve">) των οποίων η επιφάνεια υπερβαίνει τα 1000 </w:t>
      </w:r>
      <w:proofErr w:type="spellStart"/>
      <w:r w:rsidRPr="00125E5A">
        <w:rPr>
          <w:b w:val="0"/>
          <w:bCs/>
          <w:sz w:val="24"/>
          <w:szCs w:val="24"/>
        </w:rPr>
        <w:t>τ.μ</w:t>
      </w:r>
      <w:proofErr w:type="spellEnd"/>
      <w:r w:rsidRPr="00125E5A">
        <w:rPr>
          <w:b w:val="0"/>
          <w:bCs/>
          <w:sz w:val="24"/>
          <w:szCs w:val="24"/>
        </w:rPr>
        <w:t xml:space="preserve"> ως εξής : </w:t>
      </w:r>
    </w:p>
    <w:p w14:paraId="501FF0E7"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Επιφάνεια μέχρι 1.000 </w:t>
      </w:r>
      <w:proofErr w:type="spellStart"/>
      <w:r w:rsidRPr="00125E5A">
        <w:rPr>
          <w:b w:val="0"/>
          <w:bCs/>
          <w:sz w:val="24"/>
          <w:szCs w:val="24"/>
        </w:rPr>
        <w:t>τ.μ</w:t>
      </w:r>
      <w:proofErr w:type="spellEnd"/>
      <w:r w:rsidRPr="00125E5A">
        <w:rPr>
          <w:b w:val="0"/>
          <w:bCs/>
          <w:sz w:val="24"/>
          <w:szCs w:val="24"/>
        </w:rPr>
        <w:t xml:space="preserve"> καμία μείωση .</w:t>
      </w:r>
    </w:p>
    <w:p w14:paraId="74699B2B"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Επιφάνεια από 1.000 </w:t>
      </w:r>
      <w:proofErr w:type="spellStart"/>
      <w:r w:rsidRPr="00125E5A">
        <w:rPr>
          <w:b w:val="0"/>
          <w:bCs/>
          <w:sz w:val="24"/>
          <w:szCs w:val="24"/>
        </w:rPr>
        <w:t>τ.μ</w:t>
      </w:r>
      <w:proofErr w:type="spellEnd"/>
      <w:r w:rsidRPr="00125E5A">
        <w:rPr>
          <w:b w:val="0"/>
          <w:bCs/>
          <w:sz w:val="24"/>
          <w:szCs w:val="24"/>
        </w:rPr>
        <w:t xml:space="preserve"> ως 6.000 </w:t>
      </w:r>
      <w:proofErr w:type="spellStart"/>
      <w:r w:rsidRPr="00125E5A">
        <w:rPr>
          <w:b w:val="0"/>
          <w:bCs/>
          <w:sz w:val="24"/>
          <w:szCs w:val="24"/>
        </w:rPr>
        <w:t>τ.μ</w:t>
      </w:r>
      <w:proofErr w:type="spellEnd"/>
      <w:r w:rsidRPr="00125E5A">
        <w:rPr>
          <w:b w:val="0"/>
          <w:bCs/>
          <w:sz w:val="24"/>
          <w:szCs w:val="24"/>
        </w:rPr>
        <w:t xml:space="preserve"> </w:t>
      </w:r>
      <w:r w:rsidRPr="00125E5A">
        <w:rPr>
          <w:b w:val="0"/>
          <w:bCs/>
          <w:sz w:val="24"/>
          <w:szCs w:val="24"/>
          <w:u w:val="single"/>
        </w:rPr>
        <w:t>μείωση της επιφάνειας κατά 60 %</w:t>
      </w:r>
      <w:r w:rsidRPr="00125E5A">
        <w:rPr>
          <w:b w:val="0"/>
          <w:bCs/>
          <w:sz w:val="24"/>
          <w:szCs w:val="24"/>
        </w:rPr>
        <w:t xml:space="preserve"> .</w:t>
      </w:r>
    </w:p>
    <w:p w14:paraId="1272A4E1" w14:textId="77777777" w:rsidR="00125E5A" w:rsidRPr="00125E5A" w:rsidRDefault="00125E5A" w:rsidP="00125E5A">
      <w:pPr>
        <w:pStyle w:val="a5"/>
        <w:numPr>
          <w:ilvl w:val="0"/>
          <w:numId w:val="8"/>
        </w:numPr>
        <w:ind w:left="0" w:right="-46" w:firstLine="0"/>
        <w:jc w:val="both"/>
        <w:rPr>
          <w:b w:val="0"/>
          <w:bCs/>
          <w:sz w:val="24"/>
          <w:szCs w:val="24"/>
          <w:u w:val="single"/>
        </w:rPr>
      </w:pPr>
    </w:p>
    <w:p w14:paraId="532C00B6" w14:textId="77777777" w:rsidR="00125E5A" w:rsidRPr="00125E5A" w:rsidRDefault="00125E5A" w:rsidP="00125E5A">
      <w:pPr>
        <w:pStyle w:val="a5"/>
        <w:numPr>
          <w:ilvl w:val="0"/>
          <w:numId w:val="8"/>
        </w:numPr>
        <w:ind w:left="0" w:right="-46" w:firstLine="0"/>
        <w:jc w:val="both"/>
        <w:rPr>
          <w:b w:val="0"/>
          <w:bCs/>
          <w:sz w:val="24"/>
          <w:szCs w:val="24"/>
          <w:u w:val="single"/>
        </w:rPr>
      </w:pPr>
      <w:r w:rsidRPr="00125E5A">
        <w:rPr>
          <w:b w:val="0"/>
          <w:bCs/>
          <w:sz w:val="24"/>
          <w:szCs w:val="24"/>
          <w:u w:val="single"/>
        </w:rPr>
        <w:t xml:space="preserve">Μειώσεις επιφανειών </w:t>
      </w:r>
      <w:r w:rsidRPr="00125E5A">
        <w:rPr>
          <w:sz w:val="24"/>
          <w:szCs w:val="24"/>
          <w:u w:val="single"/>
        </w:rPr>
        <w:t>μη στεγασμένων χώρων</w:t>
      </w:r>
      <w:r w:rsidRPr="00125E5A">
        <w:rPr>
          <w:b w:val="0"/>
          <w:bCs/>
          <w:sz w:val="24"/>
          <w:szCs w:val="24"/>
          <w:u w:val="single"/>
        </w:rPr>
        <w:t xml:space="preserve"> άλλης χρήσεως πέραν της οικιακής (καταστήματα, γραφεία, βιομηχανίες </w:t>
      </w:r>
      <w:proofErr w:type="spellStart"/>
      <w:r w:rsidRPr="00125E5A">
        <w:rPr>
          <w:b w:val="0"/>
          <w:bCs/>
          <w:sz w:val="24"/>
          <w:szCs w:val="24"/>
          <w:u w:val="single"/>
        </w:rPr>
        <w:t>κ.λ.π</w:t>
      </w:r>
      <w:proofErr w:type="spellEnd"/>
      <w:r w:rsidRPr="00125E5A">
        <w:rPr>
          <w:b w:val="0"/>
          <w:bCs/>
          <w:sz w:val="24"/>
          <w:szCs w:val="24"/>
          <w:u w:val="single"/>
        </w:rPr>
        <w:t xml:space="preserve">.) με εμβαδό </w:t>
      </w:r>
      <w:r w:rsidRPr="00125E5A">
        <w:rPr>
          <w:sz w:val="24"/>
          <w:szCs w:val="24"/>
          <w:u w:val="single"/>
        </w:rPr>
        <w:t xml:space="preserve">πάνω από  6.000 </w:t>
      </w:r>
      <w:proofErr w:type="spellStart"/>
      <w:r w:rsidRPr="00125E5A">
        <w:rPr>
          <w:sz w:val="24"/>
          <w:szCs w:val="24"/>
          <w:u w:val="single"/>
        </w:rPr>
        <w:t>τ.μ</w:t>
      </w:r>
      <w:proofErr w:type="spellEnd"/>
      <w:r w:rsidRPr="00125E5A">
        <w:rPr>
          <w:b w:val="0"/>
          <w:bCs/>
          <w:sz w:val="24"/>
          <w:szCs w:val="24"/>
          <w:u w:val="single"/>
        </w:rPr>
        <w:t xml:space="preserve"> .</w:t>
      </w:r>
    </w:p>
    <w:p w14:paraId="5A243011"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Μείωση του εμβαδού των μη στεγασμένων χώρων άλλης χρήσεως πέραν της οικιακής (δηλ. καταστήματα, γραφεία ,βιομηχανίες </w:t>
      </w:r>
      <w:proofErr w:type="spellStart"/>
      <w:r w:rsidRPr="00125E5A">
        <w:rPr>
          <w:b w:val="0"/>
          <w:bCs/>
          <w:sz w:val="24"/>
          <w:szCs w:val="24"/>
        </w:rPr>
        <w:t>κ.λ.π</w:t>
      </w:r>
      <w:proofErr w:type="spellEnd"/>
      <w:r w:rsidRPr="00125E5A">
        <w:rPr>
          <w:b w:val="0"/>
          <w:bCs/>
          <w:sz w:val="24"/>
          <w:szCs w:val="24"/>
        </w:rPr>
        <w:t xml:space="preserve">) των οποίων η επιφάνεια υπερβαίνει τα 6000 </w:t>
      </w:r>
      <w:proofErr w:type="spellStart"/>
      <w:r w:rsidRPr="00125E5A">
        <w:rPr>
          <w:b w:val="0"/>
          <w:bCs/>
          <w:sz w:val="24"/>
          <w:szCs w:val="24"/>
        </w:rPr>
        <w:t>τ.μ</w:t>
      </w:r>
      <w:proofErr w:type="spellEnd"/>
      <w:r w:rsidRPr="00125E5A">
        <w:rPr>
          <w:b w:val="0"/>
          <w:bCs/>
          <w:sz w:val="24"/>
          <w:szCs w:val="24"/>
        </w:rPr>
        <w:t xml:space="preserve"> ως εξής : </w:t>
      </w:r>
    </w:p>
    <w:p w14:paraId="3954CFDF" w14:textId="77777777" w:rsidR="00125E5A" w:rsidRPr="00125E5A" w:rsidRDefault="00125E5A" w:rsidP="00125E5A">
      <w:pPr>
        <w:pStyle w:val="a5"/>
        <w:numPr>
          <w:ilvl w:val="0"/>
          <w:numId w:val="8"/>
        </w:numPr>
        <w:ind w:left="426" w:right="-46" w:firstLine="0"/>
        <w:jc w:val="both"/>
        <w:rPr>
          <w:b w:val="0"/>
          <w:bCs/>
          <w:sz w:val="24"/>
          <w:szCs w:val="24"/>
        </w:rPr>
      </w:pPr>
      <w:r w:rsidRPr="00125E5A">
        <w:rPr>
          <w:b w:val="0"/>
          <w:bCs/>
          <w:sz w:val="24"/>
          <w:szCs w:val="24"/>
        </w:rPr>
        <w:t xml:space="preserve">Επιφάνεια πάνω από 6.000 </w:t>
      </w:r>
      <w:proofErr w:type="spellStart"/>
      <w:r w:rsidRPr="00125E5A">
        <w:rPr>
          <w:b w:val="0"/>
          <w:bCs/>
          <w:sz w:val="24"/>
          <w:szCs w:val="24"/>
        </w:rPr>
        <w:t>τ.μ</w:t>
      </w:r>
      <w:proofErr w:type="spellEnd"/>
      <w:r w:rsidRPr="00125E5A">
        <w:rPr>
          <w:b w:val="0"/>
          <w:bCs/>
          <w:sz w:val="24"/>
          <w:szCs w:val="24"/>
        </w:rPr>
        <w:t xml:space="preserve"> </w:t>
      </w:r>
      <w:r w:rsidRPr="00125E5A">
        <w:rPr>
          <w:b w:val="0"/>
          <w:bCs/>
          <w:sz w:val="24"/>
          <w:szCs w:val="24"/>
          <w:u w:val="single"/>
        </w:rPr>
        <w:t>μείωση της επιφάνειας κατά 70%.</w:t>
      </w:r>
    </w:p>
    <w:p w14:paraId="05B773BC" w14:textId="77777777" w:rsidR="00125E5A" w:rsidRPr="00125E5A" w:rsidRDefault="00125E5A" w:rsidP="00125E5A">
      <w:pPr>
        <w:pStyle w:val="a5"/>
        <w:numPr>
          <w:ilvl w:val="0"/>
          <w:numId w:val="8"/>
        </w:numPr>
        <w:ind w:left="426" w:right="-46" w:firstLine="0"/>
        <w:jc w:val="both"/>
        <w:rPr>
          <w:rFonts w:eastAsia="Calibri;Arial"/>
          <w:color w:val="000000"/>
          <w:sz w:val="24"/>
          <w:szCs w:val="24"/>
          <w:lang w:bidi="hi-IN"/>
        </w:rPr>
      </w:pPr>
    </w:p>
    <w:p w14:paraId="69DF9EFA"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xml:space="preserve">Διευκρινίζεται ότι όλες οι κλειστές θέσεις στάθμευσης που μισθώνονται θα χρεώνονται με τον γενικό επαγγελματικό συντελεστή εκτός αν από το μισθωτήριο αποδεικνύεται ότι πρόκειται για παρακολούθημα οικίας που χρεώνεται με οικιακό συντελεστή. </w:t>
      </w:r>
    </w:p>
    <w:p w14:paraId="42E2D90D"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p>
    <w:p w14:paraId="0E36EE85" w14:textId="3F4D85D4" w:rsid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Ορίζουμε μηδενικό συντελεστή Δημοτικών Τελών για τα ακίνητα (οικόπεδα &amp; κτίσματα) που δεν έχουν ηλεκτροδοτηθεί ποτέ και δεν έχουν χρησιμοποιηθεί τουλάχιστον την τελευταία δεκαετία σύμφωνα με υπεύθυνη δήλωση του ιδιοκτήτη τους.</w:t>
      </w:r>
    </w:p>
    <w:p w14:paraId="1C13F8EC" w14:textId="77777777" w:rsidR="00125E5A" w:rsidRPr="00125E5A" w:rsidRDefault="00125E5A" w:rsidP="00125E5A">
      <w:pPr>
        <w:widowControl w:val="0"/>
        <w:shd w:val="clear" w:color="auto" w:fill="FFFFFF"/>
        <w:suppressAutoHyphens/>
        <w:spacing w:after="0" w:line="240" w:lineRule="atLeast"/>
        <w:jc w:val="both"/>
        <w:textAlignment w:val="baseline"/>
        <w:rPr>
          <w:rFonts w:ascii="Times New Roman" w:eastAsia="Calibri;Arial" w:hAnsi="Times New Roman" w:cs="Times New Roman"/>
          <w:color w:val="000000"/>
          <w:sz w:val="24"/>
          <w:szCs w:val="24"/>
          <w:lang w:bidi="hi-IN"/>
        </w:rPr>
      </w:pPr>
    </w:p>
    <w:p w14:paraId="266DA1F9"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u w:val="single"/>
          <w:lang w:bidi="hi-IN"/>
        </w:rPr>
      </w:pPr>
      <w:r w:rsidRPr="00125E5A">
        <w:rPr>
          <w:rFonts w:ascii="Times New Roman" w:eastAsia="Calibri;Arial" w:hAnsi="Times New Roman" w:cs="Times New Roman"/>
          <w:color w:val="000000"/>
          <w:sz w:val="24"/>
          <w:szCs w:val="24"/>
          <w:u w:val="single"/>
          <w:lang w:bidi="hi-IN"/>
        </w:rPr>
        <w:t>ΑΠΑΛΛΑΓΕΣ:</w:t>
      </w:r>
    </w:p>
    <w:p w14:paraId="56EB940A" w14:textId="77777777" w:rsidR="00125E5A" w:rsidRP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 xml:space="preserve">Συνεχίζουν να ισχύουν οι απαλλαγές που καθορίστηκαν με την απόφαση ΔΣ 882/2018 για πολύτεκνους, </w:t>
      </w:r>
      <w:proofErr w:type="spellStart"/>
      <w:r w:rsidRPr="00125E5A">
        <w:rPr>
          <w:rFonts w:ascii="Times New Roman" w:eastAsia="Calibri;Arial" w:hAnsi="Times New Roman" w:cs="Times New Roman"/>
          <w:color w:val="000000"/>
          <w:sz w:val="24"/>
          <w:szCs w:val="24"/>
          <w:lang w:bidi="hi-IN"/>
        </w:rPr>
        <w:t>τρίτεκνους</w:t>
      </w:r>
      <w:proofErr w:type="spellEnd"/>
      <w:r w:rsidRPr="00125E5A">
        <w:rPr>
          <w:rFonts w:ascii="Times New Roman" w:eastAsia="Calibri;Arial" w:hAnsi="Times New Roman" w:cs="Times New Roman"/>
          <w:color w:val="000000"/>
          <w:sz w:val="24"/>
          <w:szCs w:val="24"/>
          <w:lang w:bidi="hi-IN"/>
        </w:rPr>
        <w:t xml:space="preserve"> καθώς και για άτομα με αναπηρία και συγκεκριμένα ισχύει:</w:t>
      </w:r>
    </w:p>
    <w:p w14:paraId="269B2185" w14:textId="77777777" w:rsidR="00125E5A" w:rsidRPr="00125E5A" w:rsidRDefault="00125E5A" w:rsidP="00125E5A">
      <w:pPr>
        <w:widowControl w:val="0"/>
        <w:numPr>
          <w:ilvl w:val="0"/>
          <w:numId w:val="8"/>
        </w:numPr>
        <w:shd w:val="clear" w:color="auto" w:fill="FFFFFF"/>
        <w:suppressAutoHyphens/>
        <w:spacing w:after="0" w:line="240" w:lineRule="atLeast"/>
        <w:ind w:left="360" w:hanging="6"/>
        <w:jc w:val="both"/>
        <w:textAlignment w:val="baseline"/>
        <w:rPr>
          <w:rFonts w:ascii="Times New Roman" w:hAnsi="Times New Roman" w:cs="Times New Roman"/>
          <w:sz w:val="24"/>
          <w:szCs w:val="24"/>
        </w:rPr>
      </w:pPr>
    </w:p>
    <w:p w14:paraId="2861B5A6" w14:textId="77777777" w:rsidR="00125E5A" w:rsidRPr="00125E5A" w:rsidRDefault="00125E5A" w:rsidP="00125E5A">
      <w:pPr>
        <w:widowControl w:val="0"/>
        <w:numPr>
          <w:ilvl w:val="0"/>
          <w:numId w:val="8"/>
        </w:numPr>
        <w:shd w:val="clear" w:color="auto" w:fill="FFFFFF"/>
        <w:suppressAutoHyphens/>
        <w:spacing w:after="0" w:line="240" w:lineRule="atLeast"/>
        <w:ind w:left="360" w:hanging="6"/>
        <w:jc w:val="both"/>
        <w:textAlignment w:val="baseline"/>
        <w:rPr>
          <w:rFonts w:ascii="Times New Roman" w:hAnsi="Times New Roman" w:cs="Times New Roman"/>
          <w:sz w:val="24"/>
          <w:szCs w:val="24"/>
        </w:rPr>
      </w:pPr>
      <w:r w:rsidRPr="00125E5A">
        <w:rPr>
          <w:rFonts w:ascii="Times New Roman" w:hAnsi="Times New Roman" w:cs="Times New Roman"/>
          <w:sz w:val="24"/>
          <w:szCs w:val="24"/>
        </w:rPr>
        <w:t xml:space="preserve">ΤΡΙΤΕΚΝΟΙ – ΠΟΛΥΤΕΚΝΟΙ: </w:t>
      </w:r>
    </w:p>
    <w:p w14:paraId="47825BF9" w14:textId="77777777" w:rsidR="00125E5A" w:rsidRPr="00125E5A" w:rsidRDefault="00125E5A" w:rsidP="00125E5A">
      <w:pPr>
        <w:widowControl w:val="0"/>
        <w:numPr>
          <w:ilvl w:val="0"/>
          <w:numId w:val="9"/>
        </w:numPr>
        <w:shd w:val="clear" w:color="auto" w:fill="FFFFFF"/>
        <w:suppressAutoHyphens/>
        <w:spacing w:after="0" w:line="240" w:lineRule="atLeast"/>
        <w:jc w:val="both"/>
        <w:textAlignment w:val="baseline"/>
        <w:rPr>
          <w:rFonts w:ascii="Times New Roman" w:hAnsi="Times New Roman" w:cs="Times New Roman"/>
          <w:sz w:val="24"/>
          <w:szCs w:val="24"/>
        </w:rPr>
      </w:pPr>
      <w:r w:rsidRPr="00125E5A">
        <w:rPr>
          <w:rFonts w:ascii="Times New Roman" w:hAnsi="Times New Roman" w:cs="Times New Roman"/>
          <w:sz w:val="24"/>
          <w:szCs w:val="24"/>
        </w:rPr>
        <w:t>Μείωση των Δημοτικών Τελών κατά 50% στην κατοικία της οικογένειας με εισόδημα έως 18.000 € προσαυξημένο κατά 2.000 € για κάθε προστατευόμενο τέκνο</w:t>
      </w:r>
    </w:p>
    <w:p w14:paraId="6F0F41E9" w14:textId="77777777" w:rsidR="00125E5A" w:rsidRPr="00125E5A" w:rsidRDefault="00125E5A" w:rsidP="00125E5A">
      <w:pPr>
        <w:widowControl w:val="0"/>
        <w:numPr>
          <w:ilvl w:val="0"/>
          <w:numId w:val="8"/>
        </w:numPr>
        <w:shd w:val="clear" w:color="auto" w:fill="FFFFFF"/>
        <w:suppressAutoHyphens/>
        <w:spacing w:after="0" w:line="240" w:lineRule="atLeast"/>
        <w:ind w:left="360" w:hanging="6"/>
        <w:jc w:val="both"/>
        <w:textAlignment w:val="baseline"/>
        <w:rPr>
          <w:rFonts w:ascii="Times New Roman" w:hAnsi="Times New Roman" w:cs="Times New Roman"/>
          <w:sz w:val="24"/>
          <w:szCs w:val="24"/>
        </w:rPr>
      </w:pPr>
      <w:r w:rsidRPr="00125E5A">
        <w:rPr>
          <w:rFonts w:ascii="Times New Roman" w:hAnsi="Times New Roman" w:cs="Times New Roman"/>
          <w:sz w:val="24"/>
          <w:szCs w:val="24"/>
        </w:rPr>
        <w:t>ΑΤΟΜΑ ΜΕ ΑΝΑΠΗΡΙΑ:</w:t>
      </w:r>
    </w:p>
    <w:p w14:paraId="37607B69" w14:textId="77777777" w:rsidR="00125E5A" w:rsidRPr="00125E5A" w:rsidRDefault="00125E5A" w:rsidP="00125E5A">
      <w:pPr>
        <w:widowControl w:val="0"/>
        <w:numPr>
          <w:ilvl w:val="0"/>
          <w:numId w:val="10"/>
        </w:numPr>
        <w:tabs>
          <w:tab w:val="left" w:pos="720"/>
        </w:tabs>
        <w:suppressAutoHyphens/>
        <w:spacing w:after="0" w:line="240" w:lineRule="atLeast"/>
        <w:jc w:val="both"/>
        <w:textAlignment w:val="baseline"/>
        <w:rPr>
          <w:rFonts w:ascii="Times New Roman" w:eastAsia="Calibri;Arial" w:hAnsi="Times New Roman" w:cs="Times New Roman"/>
          <w:sz w:val="24"/>
          <w:szCs w:val="24"/>
          <w:lang w:bidi="hi-IN"/>
        </w:rPr>
      </w:pPr>
      <w:r w:rsidRPr="00125E5A">
        <w:rPr>
          <w:rFonts w:ascii="Times New Roman" w:hAnsi="Times New Roman" w:cs="Times New Roman"/>
          <w:sz w:val="24"/>
          <w:szCs w:val="24"/>
        </w:rPr>
        <w:t xml:space="preserve">Μείωση των Δημοτικών Τελών κατά 50% για ποσοστό αναπηρίας </w:t>
      </w:r>
      <w:r w:rsidRPr="00125E5A">
        <w:rPr>
          <w:rFonts w:ascii="Times New Roman" w:eastAsia="Calibri;Arial" w:hAnsi="Times New Roman" w:cs="Times New Roman"/>
          <w:sz w:val="24"/>
          <w:szCs w:val="24"/>
          <w:lang w:bidi="hi-IN"/>
        </w:rPr>
        <w:t>από 67%-79% και με βάση το εκκαθαριστικό τους το συνολικό τους εισόδημα είναι έως 18.000 € εξαιρουμένου του ποσού το οποίο εισπράττουν (επίδομα ή σύνταξη) λόγω της αναπηρίας τους.</w:t>
      </w:r>
    </w:p>
    <w:p w14:paraId="0B6B370D" w14:textId="77777777" w:rsidR="00125E5A" w:rsidRPr="00125E5A" w:rsidRDefault="00125E5A" w:rsidP="00125E5A">
      <w:pPr>
        <w:widowControl w:val="0"/>
        <w:numPr>
          <w:ilvl w:val="0"/>
          <w:numId w:val="10"/>
        </w:numPr>
        <w:tabs>
          <w:tab w:val="left" w:pos="720"/>
        </w:tabs>
        <w:suppressAutoHyphens/>
        <w:spacing w:after="0" w:line="240" w:lineRule="atLeast"/>
        <w:jc w:val="both"/>
        <w:textAlignment w:val="baseline"/>
        <w:rPr>
          <w:rFonts w:ascii="Times New Roman" w:eastAsia="Calibri;Arial" w:hAnsi="Times New Roman" w:cs="Times New Roman"/>
          <w:sz w:val="24"/>
          <w:szCs w:val="24"/>
          <w:lang w:bidi="hi-IN"/>
        </w:rPr>
      </w:pPr>
      <w:r w:rsidRPr="00125E5A">
        <w:rPr>
          <w:rFonts w:ascii="Times New Roman" w:hAnsi="Times New Roman" w:cs="Times New Roman"/>
          <w:sz w:val="24"/>
          <w:szCs w:val="24"/>
        </w:rPr>
        <w:t xml:space="preserve">Πλήρης απαλλαγή από Δημοτικά Τέλη για ποσοστό αναπηρίας μεγαλύτερο από 80% στην κατοικία της οικογένειας με εισόδημα έως 20.000 € </w:t>
      </w:r>
      <w:r w:rsidRPr="00125E5A">
        <w:rPr>
          <w:rFonts w:ascii="Times New Roman" w:eastAsia="Calibri;Arial" w:hAnsi="Times New Roman" w:cs="Times New Roman"/>
          <w:sz w:val="24"/>
          <w:szCs w:val="24"/>
          <w:lang w:bidi="hi-IN"/>
        </w:rPr>
        <w:t>εξαιρουμένου του ποσού το οποίο εισπράττουν (επίδομα ή σύνταξη) λόγω της αναπηρίας τους.</w:t>
      </w:r>
    </w:p>
    <w:p w14:paraId="2B2BA146" w14:textId="77777777" w:rsidR="00125E5A" w:rsidRPr="00125E5A" w:rsidRDefault="00125E5A" w:rsidP="00125E5A">
      <w:pPr>
        <w:pStyle w:val="a6"/>
        <w:rPr>
          <w:rFonts w:ascii="Times New Roman" w:eastAsia="Calibri;Arial" w:hAnsi="Times New Roman" w:cs="Times New Roman"/>
          <w:color w:val="000000"/>
          <w:sz w:val="24"/>
          <w:szCs w:val="24"/>
          <w:lang w:bidi="hi-IN"/>
        </w:rPr>
      </w:pPr>
    </w:p>
    <w:p w14:paraId="43D6D312" w14:textId="7A86EB69" w:rsidR="00125E5A" w:rsidRDefault="00125E5A" w:rsidP="00125E5A">
      <w:pPr>
        <w:widowControl w:val="0"/>
        <w:numPr>
          <w:ilvl w:val="0"/>
          <w:numId w:val="8"/>
        </w:numPr>
        <w:shd w:val="clear" w:color="auto" w:fill="FFFFFF"/>
        <w:suppressAutoHyphens/>
        <w:spacing w:after="0" w:line="240" w:lineRule="atLeast"/>
        <w:ind w:left="-142" w:hanging="6"/>
        <w:jc w:val="both"/>
        <w:textAlignment w:val="baseline"/>
        <w:rPr>
          <w:rFonts w:ascii="Times New Roman" w:eastAsia="Calibri;Arial" w:hAnsi="Times New Roman" w:cs="Times New Roman"/>
          <w:color w:val="000000"/>
          <w:sz w:val="24"/>
          <w:szCs w:val="24"/>
          <w:lang w:bidi="hi-IN"/>
        </w:rPr>
      </w:pPr>
      <w:r w:rsidRPr="00125E5A">
        <w:rPr>
          <w:rFonts w:ascii="Times New Roman" w:eastAsia="Calibri;Arial" w:hAnsi="Times New Roman" w:cs="Times New Roman"/>
          <w:color w:val="000000"/>
          <w:sz w:val="24"/>
          <w:szCs w:val="24"/>
          <w:lang w:bidi="hi-IN"/>
        </w:rPr>
        <w:t>Τέλος ο συντελεστής για το Δημοτικό Φόρο καθορίζεται στα 0,12 €/τ.μ. και για το ΤΑΠ  στα 0,35%</w:t>
      </w:r>
      <w:r w:rsidRPr="00125E5A">
        <w:rPr>
          <w:rFonts w:ascii="Times New Roman" w:eastAsia="Calibri;Arial" w:hAnsi="Times New Roman" w:cs="Times New Roman"/>
          <w:color w:val="000000"/>
          <w:sz w:val="24"/>
          <w:szCs w:val="24"/>
          <w:vertAlign w:val="subscript"/>
          <w:lang w:bidi="hi-IN"/>
        </w:rPr>
        <w:t>ο</w:t>
      </w:r>
      <w:r w:rsidRPr="00125E5A">
        <w:rPr>
          <w:rFonts w:ascii="Times New Roman" w:eastAsia="Calibri;Arial" w:hAnsi="Times New Roman" w:cs="Times New Roman"/>
          <w:color w:val="000000"/>
          <w:sz w:val="24"/>
          <w:szCs w:val="24"/>
          <w:lang w:bidi="hi-IN"/>
        </w:rPr>
        <w:t>.</w:t>
      </w:r>
    </w:p>
    <w:p w14:paraId="547B31AD" w14:textId="77777777" w:rsidR="00853B12" w:rsidRDefault="00853B12" w:rsidP="00853B12">
      <w:pPr>
        <w:widowControl w:val="0"/>
        <w:shd w:val="clear" w:color="auto" w:fill="FFFFFF"/>
        <w:suppressAutoHyphens/>
        <w:spacing w:after="0" w:line="240" w:lineRule="atLeast"/>
        <w:jc w:val="both"/>
        <w:textAlignment w:val="baseline"/>
        <w:rPr>
          <w:rFonts w:ascii="Times New Roman" w:eastAsia="Calibri;Arial" w:hAnsi="Times New Roman" w:cs="Times New Roman"/>
          <w:color w:val="000000"/>
          <w:sz w:val="24"/>
          <w:szCs w:val="24"/>
          <w:lang w:bidi="hi-IN"/>
        </w:rPr>
      </w:pPr>
    </w:p>
    <w:p w14:paraId="76DC428F" w14:textId="0DF91144" w:rsidR="00853B12" w:rsidRPr="00F934D7" w:rsidRDefault="00084F6C" w:rsidP="00F934D7">
      <w:pPr>
        <w:suppressAutoHyphens/>
        <w:spacing w:after="0" w:line="240" w:lineRule="auto"/>
        <w:ind w:right="-149"/>
        <w:jc w:val="center"/>
        <w:rPr>
          <w:rFonts w:ascii="Times New Roman" w:eastAsia="Times New Roman" w:hAnsi="Times New Roman" w:cs="Times New Roman"/>
          <w:b/>
          <w:sz w:val="24"/>
          <w:szCs w:val="24"/>
          <w:lang w:eastAsia="zh-CN"/>
        </w:rPr>
      </w:pPr>
      <w:r w:rsidRPr="00084F6C">
        <w:rPr>
          <w:rFonts w:ascii="Times New Roman" w:eastAsia="Times New Roman" w:hAnsi="Times New Roman" w:cs="Times New Roman"/>
          <w:b/>
          <w:sz w:val="24"/>
          <w:szCs w:val="24"/>
          <w:lang w:eastAsia="zh-CN"/>
        </w:rPr>
        <w:t xml:space="preserve">Αναλυτικά οι προτάσεις της Δημοτικής Αρχής Ηρακλείου για </w:t>
      </w:r>
      <w:r>
        <w:rPr>
          <w:rFonts w:ascii="Times New Roman" w:eastAsia="Times New Roman" w:hAnsi="Times New Roman" w:cs="Times New Roman"/>
          <w:b/>
          <w:sz w:val="24"/>
          <w:szCs w:val="24"/>
          <w:lang w:eastAsia="zh-CN"/>
        </w:rPr>
        <w:t xml:space="preserve">τα </w:t>
      </w:r>
      <w:r w:rsidR="00853B12" w:rsidRPr="00F934D7">
        <w:rPr>
          <w:rFonts w:ascii="Times New Roman" w:eastAsia="Times New Roman" w:hAnsi="Times New Roman" w:cs="Times New Roman"/>
          <w:b/>
          <w:sz w:val="24"/>
          <w:szCs w:val="24"/>
          <w:lang w:eastAsia="zh-CN"/>
        </w:rPr>
        <w:t>Τέλη Κοινοχρήστων Χώρων</w:t>
      </w:r>
    </w:p>
    <w:p w14:paraId="65C9EEC8" w14:textId="77777777" w:rsidR="00853B12" w:rsidRPr="00853B12" w:rsidRDefault="00853B12" w:rsidP="00853B12">
      <w:pPr>
        <w:spacing w:after="0" w:line="240" w:lineRule="auto"/>
        <w:ind w:left="573" w:right="-149"/>
        <w:jc w:val="both"/>
        <w:rPr>
          <w:rFonts w:ascii="Times New Roman" w:eastAsia="Times New Roman" w:hAnsi="Times New Roman" w:cs="Times New Roman"/>
          <w:bCs/>
          <w:sz w:val="24"/>
          <w:szCs w:val="24"/>
          <w:lang w:eastAsia="zh-CN"/>
        </w:rPr>
      </w:pPr>
    </w:p>
    <w:p w14:paraId="0EDA61E6" w14:textId="77777777" w:rsidR="00853B12" w:rsidRPr="00084F6C" w:rsidRDefault="00853B12" w:rsidP="00853B12">
      <w:pPr>
        <w:spacing w:after="0" w:line="240" w:lineRule="auto"/>
        <w:ind w:left="573" w:right="-149"/>
        <w:jc w:val="both"/>
        <w:rPr>
          <w:rFonts w:ascii="Times New Roman" w:eastAsia="Times New Roman" w:hAnsi="Times New Roman" w:cs="Times New Roman"/>
          <w:bCs/>
          <w:sz w:val="24"/>
          <w:szCs w:val="24"/>
          <w:lang w:eastAsia="zh-CN"/>
        </w:rPr>
      </w:pPr>
    </w:p>
    <w:p w14:paraId="6AEA75F7" w14:textId="77777777" w:rsidR="00853B12" w:rsidRPr="00853B12" w:rsidRDefault="00853B12" w:rsidP="00853B12">
      <w:pPr>
        <w:spacing w:after="0" w:line="240" w:lineRule="auto"/>
        <w:ind w:left="573" w:right="-149"/>
        <w:jc w:val="both"/>
        <w:rPr>
          <w:rFonts w:ascii="Times New Roman" w:eastAsia="Times New Roman" w:hAnsi="Times New Roman" w:cs="Times New Roman"/>
          <w:bCs/>
          <w:sz w:val="24"/>
          <w:szCs w:val="24"/>
          <w:lang w:eastAsia="zh-CN"/>
        </w:rPr>
      </w:pPr>
    </w:p>
    <w:tbl>
      <w:tblPr>
        <w:tblW w:w="7298" w:type="dxa"/>
        <w:tblInd w:w="562" w:type="dxa"/>
        <w:tblLook w:val="04A0" w:firstRow="1" w:lastRow="0" w:firstColumn="1" w:lastColumn="0" w:noHBand="0" w:noVBand="1"/>
      </w:tblPr>
      <w:tblGrid>
        <w:gridCol w:w="2878"/>
        <w:gridCol w:w="1120"/>
        <w:gridCol w:w="960"/>
        <w:gridCol w:w="2564"/>
      </w:tblGrid>
      <w:tr w:rsidR="00853B12" w:rsidRPr="00853B12" w14:paraId="3BCF12D2"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7486" w14:textId="2CC19C11"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lastRenderedPageBreak/>
              <w:t>ΖΩΝΗ</w:t>
            </w:r>
            <w:r w:rsidR="00EE73D6">
              <w:rPr>
                <w:rFonts w:ascii="Times New Roman" w:eastAsia="Times New Roman" w:hAnsi="Times New Roman" w:cs="Times New Roman"/>
                <w:b/>
                <w:bCs/>
                <w:color w:val="000000"/>
                <w:sz w:val="24"/>
                <w:szCs w:val="24"/>
                <w:lang w:eastAsia="el-GR"/>
              </w:rPr>
              <w:t xml:space="preserve"> Α</w:t>
            </w:r>
          </w:p>
        </w:tc>
      </w:tr>
      <w:tr w:rsidR="00853B12" w:rsidRPr="00853B12" w14:paraId="4AA8D1C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1211C97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noWrap/>
            <w:vAlign w:val="center"/>
            <w:hideMark/>
          </w:tcPr>
          <w:p w14:paraId="4F6AEFD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5480C102"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single" w:sz="4" w:space="0" w:color="auto"/>
              <w:right w:val="single" w:sz="4" w:space="0" w:color="auto"/>
            </w:tcBorders>
            <w:shd w:val="clear" w:color="auto" w:fill="auto"/>
            <w:noWrap/>
            <w:vAlign w:val="center"/>
            <w:hideMark/>
          </w:tcPr>
          <w:p w14:paraId="6A794DC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xml:space="preserve">ΠΡΟΤΕΙΝΟΜΕΝΗ ΤΙΜΗ </w:t>
            </w:r>
          </w:p>
        </w:tc>
      </w:tr>
      <w:tr w:rsidR="00853B12" w:rsidRPr="00853B12" w14:paraId="21EB866A"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983E7D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25</w:t>
            </w:r>
            <w:r w:rsidRPr="00853B12">
              <w:rPr>
                <w:rFonts w:ascii="Times New Roman" w:eastAsia="Times New Roman" w:hAnsi="Times New Roman" w:cs="Times New Roman"/>
                <w:color w:val="000000"/>
                <w:sz w:val="24"/>
                <w:szCs w:val="24"/>
                <w:vertAlign w:val="superscript"/>
                <w:lang w:eastAsia="el-GR"/>
              </w:rPr>
              <w:t>ης</w:t>
            </w:r>
            <w:r w:rsidRPr="00853B12">
              <w:rPr>
                <w:rFonts w:ascii="Times New Roman" w:eastAsia="Times New Roman" w:hAnsi="Times New Roman" w:cs="Times New Roman"/>
                <w:color w:val="000000"/>
                <w:sz w:val="24"/>
                <w:szCs w:val="24"/>
                <w:lang w:eastAsia="el-GR"/>
              </w:rPr>
              <w:t xml:space="preserve"> Αυγούστου &amp; παράδρομοι</w:t>
            </w:r>
          </w:p>
        </w:tc>
        <w:tc>
          <w:tcPr>
            <w:tcW w:w="1120" w:type="dxa"/>
            <w:tcBorders>
              <w:top w:val="nil"/>
              <w:left w:val="nil"/>
              <w:bottom w:val="single" w:sz="4" w:space="0" w:color="auto"/>
              <w:right w:val="single" w:sz="4" w:space="0" w:color="auto"/>
            </w:tcBorders>
            <w:shd w:val="clear" w:color="auto" w:fill="auto"/>
            <w:vAlign w:val="center"/>
            <w:hideMark/>
          </w:tcPr>
          <w:p w14:paraId="6462710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2F96394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311F898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65537D74"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39054D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Ανδρόγεω</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3313AF1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15320B2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3BE1ED2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7CF2BD8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F00C34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Αρκολέων</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6B4F4E9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5C8780C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55641E7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6EACABA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75F057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Βενιζέλου Ελευθερίου (πλατεία)</w:t>
            </w:r>
          </w:p>
        </w:tc>
        <w:tc>
          <w:tcPr>
            <w:tcW w:w="1120" w:type="dxa"/>
            <w:tcBorders>
              <w:top w:val="nil"/>
              <w:left w:val="nil"/>
              <w:bottom w:val="single" w:sz="4" w:space="0" w:color="auto"/>
              <w:right w:val="single" w:sz="4" w:space="0" w:color="auto"/>
            </w:tcBorders>
            <w:shd w:val="clear" w:color="auto" w:fill="auto"/>
            <w:vAlign w:val="center"/>
            <w:hideMark/>
          </w:tcPr>
          <w:p w14:paraId="6361A36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33C7C72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1230A16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4387EA6A"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142318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Βενιζέλου Σοφοκλή (Λεωφόρος)</w:t>
            </w:r>
          </w:p>
        </w:tc>
        <w:tc>
          <w:tcPr>
            <w:tcW w:w="1120" w:type="dxa"/>
            <w:tcBorders>
              <w:top w:val="nil"/>
              <w:left w:val="nil"/>
              <w:bottom w:val="single" w:sz="4" w:space="0" w:color="auto"/>
              <w:right w:val="single" w:sz="4" w:space="0" w:color="auto"/>
            </w:tcBorders>
            <w:shd w:val="clear" w:color="auto" w:fill="auto"/>
            <w:vAlign w:val="center"/>
            <w:hideMark/>
          </w:tcPr>
          <w:p w14:paraId="1374199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680652D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55A55A5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2E19677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038B56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Δαιδάλου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2A951D6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35957CC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42E0333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213F119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FA26F8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Καλλεργών</w:t>
            </w:r>
            <w:proofErr w:type="spellEnd"/>
            <w:r w:rsidRPr="00853B12">
              <w:rPr>
                <w:rFonts w:ascii="Times New Roman" w:eastAsia="Times New Roman" w:hAnsi="Times New Roman" w:cs="Times New Roman"/>
                <w:color w:val="000000"/>
                <w:sz w:val="24"/>
                <w:szCs w:val="24"/>
                <w:lang w:eastAsia="el-GR"/>
              </w:rPr>
              <w:t xml:space="preserve"> (πλατεία)</w:t>
            </w:r>
          </w:p>
        </w:tc>
        <w:tc>
          <w:tcPr>
            <w:tcW w:w="1120" w:type="dxa"/>
            <w:tcBorders>
              <w:top w:val="nil"/>
              <w:left w:val="nil"/>
              <w:bottom w:val="single" w:sz="4" w:space="0" w:color="auto"/>
              <w:right w:val="single" w:sz="4" w:space="0" w:color="auto"/>
            </w:tcBorders>
            <w:shd w:val="clear" w:color="auto" w:fill="auto"/>
            <w:vAlign w:val="center"/>
            <w:hideMark/>
          </w:tcPr>
          <w:p w14:paraId="359D9C8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7A8BDFDB"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6317C07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585CD56E"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B91789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Καντανολέων</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66CCD47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5AFF79E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15F44DE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6C74078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C74C03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Μινωταύρου</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25FFD7D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63088B0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59CB6F2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7F62F2AC"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A52AB0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Μιχελιδάκη</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107705B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41238B8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0BACCDE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1848611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204AAB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Περδικάρη</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58152C0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3F46FFAE"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21CB88B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728E1A6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BC0B6C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Πλ. 18 Άγγλων</w:t>
            </w:r>
          </w:p>
        </w:tc>
        <w:tc>
          <w:tcPr>
            <w:tcW w:w="1120" w:type="dxa"/>
            <w:tcBorders>
              <w:top w:val="nil"/>
              <w:left w:val="nil"/>
              <w:bottom w:val="single" w:sz="4" w:space="0" w:color="auto"/>
              <w:right w:val="single" w:sz="4" w:space="0" w:color="auto"/>
            </w:tcBorders>
            <w:shd w:val="clear" w:color="auto" w:fill="auto"/>
            <w:vAlign w:val="center"/>
            <w:hideMark/>
          </w:tcPr>
          <w:p w14:paraId="1B317FF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5507B22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234A403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1567CB9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096CF0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Ταγμ.Τζουλάκη</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44905C9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713BDC2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207A785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21B89B8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9FB4BB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Ψαρομηλίγκων</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48943A6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7990EDC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47FF219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48F66A1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232BB8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Βυζαντίου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2F50A95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447E630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3FA8C76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4C7A89C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050227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Φωκά Νικηφόρου (πλατεία)</w:t>
            </w:r>
          </w:p>
        </w:tc>
        <w:tc>
          <w:tcPr>
            <w:tcW w:w="1120" w:type="dxa"/>
            <w:tcBorders>
              <w:top w:val="nil"/>
              <w:left w:val="nil"/>
              <w:bottom w:val="single" w:sz="4" w:space="0" w:color="auto"/>
              <w:right w:val="single" w:sz="4" w:space="0" w:color="auto"/>
            </w:tcBorders>
            <w:shd w:val="clear" w:color="auto" w:fill="auto"/>
            <w:vAlign w:val="center"/>
            <w:hideMark/>
          </w:tcPr>
          <w:p w14:paraId="0D46CE4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c>
          <w:tcPr>
            <w:tcW w:w="960" w:type="dxa"/>
            <w:tcBorders>
              <w:top w:val="nil"/>
              <w:left w:val="nil"/>
              <w:bottom w:val="single" w:sz="4" w:space="0" w:color="auto"/>
              <w:right w:val="single" w:sz="4" w:space="0" w:color="auto"/>
            </w:tcBorders>
            <w:shd w:val="clear" w:color="auto" w:fill="auto"/>
            <w:noWrap/>
            <w:vAlign w:val="center"/>
            <w:hideMark/>
          </w:tcPr>
          <w:p w14:paraId="70634EBB"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119,00</w:t>
            </w:r>
          </w:p>
        </w:tc>
        <w:tc>
          <w:tcPr>
            <w:tcW w:w="2340" w:type="dxa"/>
            <w:tcBorders>
              <w:top w:val="nil"/>
              <w:left w:val="nil"/>
              <w:bottom w:val="single" w:sz="4" w:space="0" w:color="auto"/>
              <w:right w:val="single" w:sz="4" w:space="0" w:color="auto"/>
            </w:tcBorders>
            <w:shd w:val="clear" w:color="auto" w:fill="auto"/>
            <w:vAlign w:val="center"/>
            <w:hideMark/>
          </w:tcPr>
          <w:p w14:paraId="2CD041D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150,00</w:t>
            </w:r>
          </w:p>
        </w:tc>
      </w:tr>
      <w:tr w:rsidR="00853B12" w:rsidRPr="00853B12" w14:paraId="489E2B66" w14:textId="77777777" w:rsidTr="00561A97">
        <w:trPr>
          <w:trHeight w:val="360"/>
        </w:trPr>
        <w:tc>
          <w:tcPr>
            <w:tcW w:w="2878" w:type="dxa"/>
            <w:tcBorders>
              <w:top w:val="nil"/>
              <w:left w:val="nil"/>
              <w:bottom w:val="nil"/>
              <w:right w:val="nil"/>
            </w:tcBorders>
            <w:shd w:val="clear" w:color="auto" w:fill="auto"/>
            <w:noWrap/>
            <w:vAlign w:val="center"/>
            <w:hideMark/>
          </w:tcPr>
          <w:p w14:paraId="14048BB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p w14:paraId="0D71691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p w14:paraId="52DA51C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noWrap/>
            <w:vAlign w:val="center"/>
            <w:hideMark/>
          </w:tcPr>
          <w:p w14:paraId="1C7F3940"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57C40173"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noWrap/>
            <w:vAlign w:val="center"/>
            <w:hideMark/>
          </w:tcPr>
          <w:p w14:paraId="15787145"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7FEF4508"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F3BEE5" w14:textId="44F4D950"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ΖΩΝΗ</w:t>
            </w:r>
            <w:r w:rsidR="00EE73D6">
              <w:rPr>
                <w:rFonts w:ascii="Times New Roman" w:eastAsia="Times New Roman" w:hAnsi="Times New Roman" w:cs="Times New Roman"/>
                <w:b/>
                <w:bCs/>
                <w:color w:val="000000"/>
                <w:sz w:val="24"/>
                <w:szCs w:val="24"/>
                <w:lang w:eastAsia="el-GR"/>
              </w:rPr>
              <w:t xml:space="preserve"> Β</w:t>
            </w:r>
          </w:p>
        </w:tc>
      </w:tr>
      <w:tr w:rsidR="00853B12" w:rsidRPr="00853B12" w14:paraId="6474005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9384F3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vAlign w:val="center"/>
            <w:hideMark/>
          </w:tcPr>
          <w:p w14:paraId="204324C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vAlign w:val="center"/>
            <w:hideMark/>
          </w:tcPr>
          <w:p w14:paraId="4AE6CA8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nil"/>
              <w:right w:val="single" w:sz="4" w:space="0" w:color="auto"/>
            </w:tcBorders>
            <w:shd w:val="clear" w:color="auto" w:fill="auto"/>
            <w:vAlign w:val="center"/>
            <w:hideMark/>
          </w:tcPr>
          <w:p w14:paraId="12F5380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78AE326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13F187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Αγ. Τίτου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7C99C8B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32B7207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665C11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125,00</w:t>
            </w:r>
          </w:p>
        </w:tc>
      </w:tr>
      <w:tr w:rsidR="00853B12" w:rsidRPr="00853B12" w14:paraId="7CFB1C49"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DCF799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Κοραή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2B78ABA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4F5D69E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4DB3922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125,00</w:t>
            </w:r>
          </w:p>
        </w:tc>
      </w:tr>
      <w:tr w:rsidR="00853B12" w:rsidRPr="00853B12" w14:paraId="6B83A1D5"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879243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Μιλάτου</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6A6F2A0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84,00</w:t>
            </w:r>
          </w:p>
        </w:tc>
        <w:tc>
          <w:tcPr>
            <w:tcW w:w="960" w:type="dxa"/>
            <w:tcBorders>
              <w:top w:val="nil"/>
              <w:left w:val="nil"/>
              <w:bottom w:val="single" w:sz="4" w:space="0" w:color="auto"/>
              <w:right w:val="single" w:sz="4" w:space="0" w:color="auto"/>
            </w:tcBorders>
            <w:shd w:val="clear" w:color="auto" w:fill="auto"/>
            <w:noWrap/>
            <w:vAlign w:val="center"/>
            <w:hideMark/>
          </w:tcPr>
          <w:p w14:paraId="45ABEC1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167,00</w:t>
            </w:r>
          </w:p>
        </w:tc>
        <w:tc>
          <w:tcPr>
            <w:tcW w:w="2340" w:type="dxa"/>
            <w:tcBorders>
              <w:top w:val="nil"/>
              <w:left w:val="nil"/>
              <w:bottom w:val="single" w:sz="4" w:space="0" w:color="auto"/>
              <w:right w:val="single" w:sz="4" w:space="0" w:color="auto"/>
            </w:tcBorders>
            <w:shd w:val="clear" w:color="auto" w:fill="auto"/>
            <w:vAlign w:val="center"/>
            <w:hideMark/>
          </w:tcPr>
          <w:p w14:paraId="6F8C116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125,00</w:t>
            </w:r>
          </w:p>
        </w:tc>
      </w:tr>
      <w:tr w:rsidR="00853B12" w:rsidRPr="00853B12" w14:paraId="0F8748A1"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3E4624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Ιδαίου Άνδρου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5B9B78B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c>
          <w:tcPr>
            <w:tcW w:w="960" w:type="dxa"/>
            <w:tcBorders>
              <w:top w:val="nil"/>
              <w:left w:val="nil"/>
              <w:bottom w:val="single" w:sz="4" w:space="0" w:color="auto"/>
              <w:right w:val="single" w:sz="4" w:space="0" w:color="auto"/>
            </w:tcBorders>
            <w:shd w:val="clear" w:color="auto" w:fill="auto"/>
            <w:noWrap/>
            <w:vAlign w:val="center"/>
            <w:hideMark/>
          </w:tcPr>
          <w:p w14:paraId="7673CBE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119,00</w:t>
            </w:r>
          </w:p>
        </w:tc>
        <w:tc>
          <w:tcPr>
            <w:tcW w:w="2340" w:type="dxa"/>
            <w:tcBorders>
              <w:top w:val="nil"/>
              <w:left w:val="nil"/>
              <w:bottom w:val="single" w:sz="4" w:space="0" w:color="auto"/>
              <w:right w:val="single" w:sz="4" w:space="0" w:color="auto"/>
            </w:tcBorders>
            <w:shd w:val="clear" w:color="auto" w:fill="auto"/>
            <w:vAlign w:val="center"/>
            <w:hideMark/>
          </w:tcPr>
          <w:p w14:paraId="5362C75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125,00</w:t>
            </w:r>
          </w:p>
        </w:tc>
      </w:tr>
      <w:tr w:rsidR="00853B12" w:rsidRPr="00853B12" w14:paraId="5A88EE3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3F9F60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Σαρανταπόρου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3760EE9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53,00</w:t>
            </w:r>
          </w:p>
        </w:tc>
        <w:tc>
          <w:tcPr>
            <w:tcW w:w="960" w:type="dxa"/>
            <w:tcBorders>
              <w:top w:val="nil"/>
              <w:left w:val="nil"/>
              <w:bottom w:val="single" w:sz="4" w:space="0" w:color="auto"/>
              <w:right w:val="single" w:sz="4" w:space="0" w:color="auto"/>
            </w:tcBorders>
            <w:shd w:val="clear" w:color="auto" w:fill="auto"/>
            <w:noWrap/>
            <w:vAlign w:val="center"/>
            <w:hideMark/>
          </w:tcPr>
          <w:p w14:paraId="1CAF0F7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106,00</w:t>
            </w:r>
          </w:p>
        </w:tc>
        <w:tc>
          <w:tcPr>
            <w:tcW w:w="2340" w:type="dxa"/>
            <w:tcBorders>
              <w:top w:val="nil"/>
              <w:left w:val="nil"/>
              <w:bottom w:val="single" w:sz="4" w:space="0" w:color="auto"/>
              <w:right w:val="single" w:sz="4" w:space="0" w:color="auto"/>
            </w:tcBorders>
            <w:shd w:val="clear" w:color="auto" w:fill="auto"/>
            <w:vAlign w:val="center"/>
            <w:hideMark/>
          </w:tcPr>
          <w:p w14:paraId="02F05F6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125,00</w:t>
            </w:r>
          </w:p>
        </w:tc>
      </w:tr>
      <w:tr w:rsidR="00853B12" w:rsidRPr="00853B12" w14:paraId="4C5618F9"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226F71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Δικαιοσύνης (Λεωφόρος)</w:t>
            </w:r>
          </w:p>
        </w:tc>
        <w:tc>
          <w:tcPr>
            <w:tcW w:w="1120" w:type="dxa"/>
            <w:tcBorders>
              <w:top w:val="nil"/>
              <w:left w:val="nil"/>
              <w:bottom w:val="single" w:sz="4" w:space="0" w:color="auto"/>
              <w:right w:val="single" w:sz="4" w:space="0" w:color="auto"/>
            </w:tcBorders>
            <w:shd w:val="clear" w:color="auto" w:fill="auto"/>
            <w:vAlign w:val="center"/>
            <w:hideMark/>
          </w:tcPr>
          <w:p w14:paraId="3BE11E2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53,00</w:t>
            </w:r>
          </w:p>
        </w:tc>
        <w:tc>
          <w:tcPr>
            <w:tcW w:w="960" w:type="dxa"/>
            <w:tcBorders>
              <w:top w:val="nil"/>
              <w:left w:val="nil"/>
              <w:bottom w:val="single" w:sz="4" w:space="0" w:color="auto"/>
              <w:right w:val="single" w:sz="4" w:space="0" w:color="auto"/>
            </w:tcBorders>
            <w:shd w:val="clear" w:color="auto" w:fill="auto"/>
            <w:noWrap/>
            <w:vAlign w:val="center"/>
            <w:hideMark/>
          </w:tcPr>
          <w:p w14:paraId="464F2D0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106,00</w:t>
            </w:r>
          </w:p>
        </w:tc>
        <w:tc>
          <w:tcPr>
            <w:tcW w:w="2340" w:type="dxa"/>
            <w:tcBorders>
              <w:top w:val="nil"/>
              <w:left w:val="nil"/>
              <w:bottom w:val="single" w:sz="4" w:space="0" w:color="auto"/>
              <w:right w:val="single" w:sz="4" w:space="0" w:color="auto"/>
            </w:tcBorders>
            <w:shd w:val="clear" w:color="auto" w:fill="auto"/>
            <w:vAlign w:val="center"/>
            <w:hideMark/>
          </w:tcPr>
          <w:p w14:paraId="667FB52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125,00</w:t>
            </w:r>
          </w:p>
        </w:tc>
      </w:tr>
      <w:tr w:rsidR="00853B12" w:rsidRPr="00853B12" w14:paraId="6315CB9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E08E6F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Ελευθερίας (πλατεία)</w:t>
            </w:r>
          </w:p>
        </w:tc>
        <w:tc>
          <w:tcPr>
            <w:tcW w:w="1120" w:type="dxa"/>
            <w:tcBorders>
              <w:top w:val="nil"/>
              <w:left w:val="nil"/>
              <w:bottom w:val="single" w:sz="4" w:space="0" w:color="auto"/>
              <w:right w:val="single" w:sz="4" w:space="0" w:color="auto"/>
            </w:tcBorders>
            <w:shd w:val="clear" w:color="auto" w:fill="auto"/>
            <w:vAlign w:val="center"/>
            <w:hideMark/>
          </w:tcPr>
          <w:p w14:paraId="5690874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53,00</w:t>
            </w:r>
          </w:p>
        </w:tc>
        <w:tc>
          <w:tcPr>
            <w:tcW w:w="960" w:type="dxa"/>
            <w:tcBorders>
              <w:top w:val="nil"/>
              <w:left w:val="nil"/>
              <w:bottom w:val="single" w:sz="4" w:space="0" w:color="auto"/>
              <w:right w:val="single" w:sz="4" w:space="0" w:color="auto"/>
            </w:tcBorders>
            <w:shd w:val="clear" w:color="auto" w:fill="auto"/>
            <w:noWrap/>
            <w:vAlign w:val="center"/>
            <w:hideMark/>
          </w:tcPr>
          <w:p w14:paraId="01A1FBC5"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106,00</w:t>
            </w:r>
          </w:p>
        </w:tc>
        <w:tc>
          <w:tcPr>
            <w:tcW w:w="2340" w:type="dxa"/>
            <w:tcBorders>
              <w:top w:val="nil"/>
              <w:left w:val="nil"/>
              <w:bottom w:val="single" w:sz="4" w:space="0" w:color="auto"/>
              <w:right w:val="single" w:sz="4" w:space="0" w:color="auto"/>
            </w:tcBorders>
            <w:shd w:val="clear" w:color="auto" w:fill="auto"/>
            <w:vAlign w:val="center"/>
            <w:hideMark/>
          </w:tcPr>
          <w:p w14:paraId="3E4473A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125,00</w:t>
            </w:r>
          </w:p>
        </w:tc>
      </w:tr>
      <w:tr w:rsidR="00853B12" w:rsidRPr="00853B12" w14:paraId="11C98AD2" w14:textId="77777777" w:rsidTr="00561A97">
        <w:trPr>
          <w:trHeight w:val="360"/>
        </w:trPr>
        <w:tc>
          <w:tcPr>
            <w:tcW w:w="2878" w:type="dxa"/>
            <w:tcBorders>
              <w:top w:val="nil"/>
              <w:left w:val="nil"/>
              <w:bottom w:val="nil"/>
              <w:right w:val="nil"/>
            </w:tcBorders>
            <w:shd w:val="clear" w:color="auto" w:fill="auto"/>
            <w:vAlign w:val="center"/>
            <w:hideMark/>
          </w:tcPr>
          <w:p w14:paraId="5631850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vAlign w:val="center"/>
            <w:hideMark/>
          </w:tcPr>
          <w:p w14:paraId="44C93775"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76615C24"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1018CCB7"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vAlign w:val="center"/>
            <w:hideMark/>
          </w:tcPr>
          <w:p w14:paraId="227230DE"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40107160"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DF496A" w14:textId="4FB913C2"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ΖΩΝΗ</w:t>
            </w:r>
            <w:r w:rsidR="00EE73D6">
              <w:rPr>
                <w:rFonts w:ascii="Times New Roman" w:eastAsia="Times New Roman" w:hAnsi="Times New Roman" w:cs="Times New Roman"/>
                <w:b/>
                <w:bCs/>
                <w:color w:val="000000"/>
                <w:sz w:val="24"/>
                <w:szCs w:val="24"/>
                <w:lang w:eastAsia="el-GR"/>
              </w:rPr>
              <w:t xml:space="preserve"> Γ</w:t>
            </w:r>
          </w:p>
        </w:tc>
      </w:tr>
      <w:tr w:rsidR="00853B12" w:rsidRPr="00853B12" w14:paraId="67F1576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1DA521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lastRenderedPageBreak/>
              <w:t> </w:t>
            </w:r>
          </w:p>
        </w:tc>
        <w:tc>
          <w:tcPr>
            <w:tcW w:w="1120" w:type="dxa"/>
            <w:tcBorders>
              <w:top w:val="nil"/>
              <w:left w:val="nil"/>
              <w:bottom w:val="single" w:sz="4" w:space="0" w:color="auto"/>
              <w:right w:val="single" w:sz="4" w:space="0" w:color="auto"/>
            </w:tcBorders>
            <w:shd w:val="clear" w:color="auto" w:fill="auto"/>
            <w:vAlign w:val="center"/>
            <w:hideMark/>
          </w:tcPr>
          <w:p w14:paraId="3F8CB4AB"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vAlign w:val="center"/>
            <w:hideMark/>
          </w:tcPr>
          <w:p w14:paraId="13FBDC5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nil"/>
              <w:right w:val="single" w:sz="4" w:space="0" w:color="auto"/>
            </w:tcBorders>
            <w:shd w:val="clear" w:color="auto" w:fill="auto"/>
            <w:vAlign w:val="center"/>
            <w:hideMark/>
          </w:tcPr>
          <w:p w14:paraId="403FBAE2"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24BF705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0B3DCF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Δασκαλογιάννη (πλατεία)</w:t>
            </w:r>
          </w:p>
        </w:tc>
        <w:tc>
          <w:tcPr>
            <w:tcW w:w="1120" w:type="dxa"/>
            <w:tcBorders>
              <w:top w:val="nil"/>
              <w:left w:val="nil"/>
              <w:bottom w:val="single" w:sz="4" w:space="0" w:color="auto"/>
              <w:right w:val="single" w:sz="4" w:space="0" w:color="auto"/>
            </w:tcBorders>
            <w:shd w:val="clear" w:color="auto" w:fill="auto"/>
            <w:vAlign w:val="center"/>
            <w:hideMark/>
          </w:tcPr>
          <w:p w14:paraId="7F2FFC6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53,00</w:t>
            </w:r>
          </w:p>
        </w:tc>
        <w:tc>
          <w:tcPr>
            <w:tcW w:w="960" w:type="dxa"/>
            <w:tcBorders>
              <w:top w:val="nil"/>
              <w:left w:val="nil"/>
              <w:bottom w:val="single" w:sz="4" w:space="0" w:color="auto"/>
              <w:right w:val="single" w:sz="4" w:space="0" w:color="auto"/>
            </w:tcBorders>
            <w:shd w:val="clear" w:color="auto" w:fill="auto"/>
            <w:noWrap/>
            <w:vAlign w:val="center"/>
            <w:hideMark/>
          </w:tcPr>
          <w:p w14:paraId="6EF359C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106,00</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8C911E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0E6339C6"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F460C7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Μεραμβέλλου</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1D589D3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6B9480C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3B1E244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500E3A09" w14:textId="77777777" w:rsidTr="00561A97">
        <w:trPr>
          <w:trHeight w:val="54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FAC235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Πάρκο Ιδομενέως-</w:t>
            </w:r>
            <w:proofErr w:type="spellStart"/>
            <w:r w:rsidRPr="00853B12">
              <w:rPr>
                <w:rFonts w:ascii="Times New Roman" w:eastAsia="Times New Roman" w:hAnsi="Times New Roman" w:cs="Times New Roman"/>
                <w:color w:val="000000"/>
                <w:sz w:val="24"/>
                <w:szCs w:val="24"/>
                <w:lang w:eastAsia="el-GR"/>
              </w:rPr>
              <w:t>Μεραμβέλλου</w:t>
            </w:r>
            <w:proofErr w:type="spellEnd"/>
            <w:r w:rsidRPr="00853B12">
              <w:rPr>
                <w:rFonts w:ascii="Times New Roman" w:eastAsia="Times New Roman" w:hAnsi="Times New Roman" w:cs="Times New Roman"/>
                <w:color w:val="000000"/>
                <w:sz w:val="24"/>
                <w:szCs w:val="24"/>
                <w:lang w:eastAsia="el-GR"/>
              </w:rPr>
              <w:t>-</w:t>
            </w:r>
            <w:proofErr w:type="spellStart"/>
            <w:r w:rsidRPr="00853B12">
              <w:rPr>
                <w:rFonts w:ascii="Times New Roman" w:eastAsia="Times New Roman" w:hAnsi="Times New Roman" w:cs="Times New Roman"/>
                <w:color w:val="000000"/>
                <w:sz w:val="24"/>
                <w:szCs w:val="24"/>
                <w:lang w:eastAsia="el-GR"/>
              </w:rPr>
              <w:t>Αρετούσης</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59D3B1B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c>
          <w:tcPr>
            <w:tcW w:w="960" w:type="dxa"/>
            <w:tcBorders>
              <w:top w:val="nil"/>
              <w:left w:val="nil"/>
              <w:bottom w:val="single" w:sz="4" w:space="0" w:color="auto"/>
              <w:right w:val="single" w:sz="4" w:space="0" w:color="auto"/>
            </w:tcBorders>
            <w:shd w:val="clear" w:color="auto" w:fill="auto"/>
            <w:noWrap/>
            <w:vAlign w:val="center"/>
            <w:hideMark/>
          </w:tcPr>
          <w:p w14:paraId="2955AAC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119,00</w:t>
            </w:r>
          </w:p>
        </w:tc>
        <w:tc>
          <w:tcPr>
            <w:tcW w:w="2340" w:type="dxa"/>
            <w:tcBorders>
              <w:top w:val="nil"/>
              <w:left w:val="nil"/>
              <w:bottom w:val="single" w:sz="4" w:space="0" w:color="auto"/>
              <w:right w:val="single" w:sz="4" w:space="0" w:color="auto"/>
            </w:tcBorders>
            <w:shd w:val="clear" w:color="auto" w:fill="auto"/>
            <w:vAlign w:val="center"/>
            <w:hideMark/>
          </w:tcPr>
          <w:p w14:paraId="568539F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3795FE37"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CD53BA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Αρετούσης</w:t>
            </w:r>
            <w:proofErr w:type="spellEnd"/>
            <w:r w:rsidRPr="00853B12">
              <w:rPr>
                <w:rFonts w:ascii="Times New Roman" w:eastAsia="Times New Roman" w:hAnsi="Times New Roman" w:cs="Times New Roman"/>
                <w:color w:val="000000"/>
                <w:sz w:val="24"/>
                <w:szCs w:val="24"/>
                <w:lang w:eastAsia="el-GR"/>
              </w:rPr>
              <w:t>(πεζόδρομος)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2B5EE52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72895DA2"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1AD9FB9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471B954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046517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Ιδομενέως (οδός)</w:t>
            </w:r>
          </w:p>
        </w:tc>
        <w:tc>
          <w:tcPr>
            <w:tcW w:w="1120" w:type="dxa"/>
            <w:tcBorders>
              <w:top w:val="nil"/>
              <w:left w:val="nil"/>
              <w:bottom w:val="single" w:sz="4" w:space="0" w:color="auto"/>
              <w:right w:val="single" w:sz="4" w:space="0" w:color="auto"/>
            </w:tcBorders>
            <w:shd w:val="clear" w:color="auto" w:fill="auto"/>
            <w:vAlign w:val="center"/>
            <w:hideMark/>
          </w:tcPr>
          <w:p w14:paraId="74AFC84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c>
          <w:tcPr>
            <w:tcW w:w="960" w:type="dxa"/>
            <w:tcBorders>
              <w:top w:val="nil"/>
              <w:left w:val="nil"/>
              <w:bottom w:val="single" w:sz="4" w:space="0" w:color="auto"/>
              <w:right w:val="single" w:sz="4" w:space="0" w:color="auto"/>
            </w:tcBorders>
            <w:shd w:val="clear" w:color="auto" w:fill="auto"/>
            <w:noWrap/>
            <w:vAlign w:val="center"/>
            <w:hideMark/>
          </w:tcPr>
          <w:p w14:paraId="16A400C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119,00</w:t>
            </w:r>
          </w:p>
        </w:tc>
        <w:tc>
          <w:tcPr>
            <w:tcW w:w="2340" w:type="dxa"/>
            <w:tcBorders>
              <w:top w:val="nil"/>
              <w:left w:val="nil"/>
              <w:bottom w:val="single" w:sz="4" w:space="0" w:color="auto"/>
              <w:right w:val="single" w:sz="4" w:space="0" w:color="auto"/>
            </w:tcBorders>
            <w:shd w:val="clear" w:color="auto" w:fill="auto"/>
            <w:vAlign w:val="center"/>
            <w:hideMark/>
          </w:tcPr>
          <w:p w14:paraId="2CBF6F3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730A09C5"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839E8D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Κυδωνίας</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30A6F84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c>
          <w:tcPr>
            <w:tcW w:w="960" w:type="dxa"/>
            <w:tcBorders>
              <w:top w:val="nil"/>
              <w:left w:val="nil"/>
              <w:bottom w:val="single" w:sz="4" w:space="0" w:color="auto"/>
              <w:right w:val="single" w:sz="4" w:space="0" w:color="auto"/>
            </w:tcBorders>
            <w:shd w:val="clear" w:color="auto" w:fill="auto"/>
            <w:noWrap/>
            <w:vAlign w:val="center"/>
            <w:hideMark/>
          </w:tcPr>
          <w:p w14:paraId="108F395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119,00</w:t>
            </w:r>
          </w:p>
        </w:tc>
        <w:tc>
          <w:tcPr>
            <w:tcW w:w="2340" w:type="dxa"/>
            <w:tcBorders>
              <w:top w:val="nil"/>
              <w:left w:val="nil"/>
              <w:bottom w:val="single" w:sz="4" w:space="0" w:color="auto"/>
              <w:right w:val="single" w:sz="4" w:space="0" w:color="auto"/>
            </w:tcBorders>
            <w:shd w:val="clear" w:color="auto" w:fill="auto"/>
            <w:vAlign w:val="center"/>
            <w:hideMark/>
          </w:tcPr>
          <w:p w14:paraId="6196D8D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0C74406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325BDF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Πρεβελάκη Παντελή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39F52F5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c>
          <w:tcPr>
            <w:tcW w:w="960" w:type="dxa"/>
            <w:tcBorders>
              <w:top w:val="nil"/>
              <w:left w:val="nil"/>
              <w:bottom w:val="single" w:sz="4" w:space="0" w:color="auto"/>
              <w:right w:val="single" w:sz="4" w:space="0" w:color="auto"/>
            </w:tcBorders>
            <w:shd w:val="clear" w:color="auto" w:fill="auto"/>
            <w:noWrap/>
            <w:vAlign w:val="center"/>
            <w:hideMark/>
          </w:tcPr>
          <w:p w14:paraId="0E26774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119,00</w:t>
            </w:r>
          </w:p>
        </w:tc>
        <w:tc>
          <w:tcPr>
            <w:tcW w:w="2340" w:type="dxa"/>
            <w:tcBorders>
              <w:top w:val="nil"/>
              <w:left w:val="nil"/>
              <w:bottom w:val="single" w:sz="4" w:space="0" w:color="auto"/>
              <w:right w:val="single" w:sz="4" w:space="0" w:color="auto"/>
            </w:tcBorders>
            <w:shd w:val="clear" w:color="auto" w:fill="auto"/>
            <w:vAlign w:val="center"/>
            <w:hideMark/>
          </w:tcPr>
          <w:p w14:paraId="74B986C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3B5CB99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2D8A86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Χάνδακος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2CC08B1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c>
          <w:tcPr>
            <w:tcW w:w="960" w:type="dxa"/>
            <w:tcBorders>
              <w:top w:val="nil"/>
              <w:left w:val="nil"/>
              <w:bottom w:val="single" w:sz="4" w:space="0" w:color="auto"/>
              <w:right w:val="single" w:sz="4" w:space="0" w:color="auto"/>
            </w:tcBorders>
            <w:shd w:val="clear" w:color="auto" w:fill="auto"/>
            <w:noWrap/>
            <w:vAlign w:val="center"/>
            <w:hideMark/>
          </w:tcPr>
          <w:p w14:paraId="71A418B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119,00</w:t>
            </w:r>
          </w:p>
        </w:tc>
        <w:tc>
          <w:tcPr>
            <w:tcW w:w="2340" w:type="dxa"/>
            <w:tcBorders>
              <w:top w:val="nil"/>
              <w:left w:val="nil"/>
              <w:bottom w:val="single" w:sz="4" w:space="0" w:color="auto"/>
              <w:right w:val="single" w:sz="4" w:space="0" w:color="auto"/>
            </w:tcBorders>
            <w:shd w:val="clear" w:color="auto" w:fill="auto"/>
            <w:vAlign w:val="center"/>
            <w:hideMark/>
          </w:tcPr>
          <w:p w14:paraId="3F5502E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2494B191"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F48009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Καλοκαιρινού Ανδρέα (πλατεία)</w:t>
            </w:r>
          </w:p>
        </w:tc>
        <w:tc>
          <w:tcPr>
            <w:tcW w:w="1120" w:type="dxa"/>
            <w:tcBorders>
              <w:top w:val="nil"/>
              <w:left w:val="nil"/>
              <w:bottom w:val="single" w:sz="4" w:space="0" w:color="auto"/>
              <w:right w:val="single" w:sz="4" w:space="0" w:color="auto"/>
            </w:tcBorders>
            <w:shd w:val="clear" w:color="auto" w:fill="auto"/>
            <w:vAlign w:val="center"/>
            <w:hideMark/>
          </w:tcPr>
          <w:p w14:paraId="384B5F9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53,00</w:t>
            </w:r>
          </w:p>
        </w:tc>
        <w:tc>
          <w:tcPr>
            <w:tcW w:w="960" w:type="dxa"/>
            <w:tcBorders>
              <w:top w:val="nil"/>
              <w:left w:val="nil"/>
              <w:bottom w:val="single" w:sz="4" w:space="0" w:color="auto"/>
              <w:right w:val="single" w:sz="4" w:space="0" w:color="auto"/>
            </w:tcBorders>
            <w:shd w:val="clear" w:color="auto" w:fill="auto"/>
            <w:noWrap/>
            <w:vAlign w:val="center"/>
            <w:hideMark/>
          </w:tcPr>
          <w:p w14:paraId="3E9E3F3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106,00</w:t>
            </w:r>
          </w:p>
        </w:tc>
        <w:tc>
          <w:tcPr>
            <w:tcW w:w="2340" w:type="dxa"/>
            <w:tcBorders>
              <w:top w:val="nil"/>
              <w:left w:val="nil"/>
              <w:bottom w:val="single" w:sz="4" w:space="0" w:color="auto"/>
              <w:right w:val="single" w:sz="4" w:space="0" w:color="auto"/>
            </w:tcBorders>
            <w:shd w:val="clear" w:color="auto" w:fill="auto"/>
            <w:vAlign w:val="center"/>
            <w:hideMark/>
          </w:tcPr>
          <w:p w14:paraId="57EC701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00E4426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76CDCA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Κορνάρου (πλατεία)</w:t>
            </w:r>
          </w:p>
        </w:tc>
        <w:tc>
          <w:tcPr>
            <w:tcW w:w="1120" w:type="dxa"/>
            <w:tcBorders>
              <w:top w:val="nil"/>
              <w:left w:val="nil"/>
              <w:bottom w:val="single" w:sz="4" w:space="0" w:color="auto"/>
              <w:right w:val="single" w:sz="4" w:space="0" w:color="auto"/>
            </w:tcBorders>
            <w:shd w:val="clear" w:color="auto" w:fill="auto"/>
            <w:vAlign w:val="center"/>
            <w:hideMark/>
          </w:tcPr>
          <w:p w14:paraId="26597F0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53,00</w:t>
            </w:r>
          </w:p>
        </w:tc>
        <w:tc>
          <w:tcPr>
            <w:tcW w:w="960" w:type="dxa"/>
            <w:tcBorders>
              <w:top w:val="nil"/>
              <w:left w:val="nil"/>
              <w:bottom w:val="single" w:sz="4" w:space="0" w:color="auto"/>
              <w:right w:val="single" w:sz="4" w:space="0" w:color="auto"/>
            </w:tcBorders>
            <w:shd w:val="clear" w:color="auto" w:fill="auto"/>
            <w:noWrap/>
            <w:vAlign w:val="center"/>
            <w:hideMark/>
          </w:tcPr>
          <w:p w14:paraId="526B2EB2"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106,00</w:t>
            </w:r>
          </w:p>
        </w:tc>
        <w:tc>
          <w:tcPr>
            <w:tcW w:w="2340" w:type="dxa"/>
            <w:tcBorders>
              <w:top w:val="nil"/>
              <w:left w:val="nil"/>
              <w:bottom w:val="single" w:sz="4" w:space="0" w:color="auto"/>
              <w:right w:val="single" w:sz="4" w:space="0" w:color="auto"/>
            </w:tcBorders>
            <w:shd w:val="clear" w:color="auto" w:fill="auto"/>
            <w:vAlign w:val="center"/>
            <w:hideMark/>
          </w:tcPr>
          <w:p w14:paraId="74EB45D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100,00</w:t>
            </w:r>
          </w:p>
        </w:tc>
      </w:tr>
      <w:tr w:rsidR="00853B12" w:rsidRPr="00853B12" w14:paraId="7AD77487" w14:textId="77777777" w:rsidTr="00561A97">
        <w:trPr>
          <w:trHeight w:val="54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FD2FF91"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roofErr w:type="spellStart"/>
            <w:r w:rsidRPr="00853B12">
              <w:rPr>
                <w:rFonts w:ascii="Times New Roman" w:eastAsia="Times New Roman" w:hAnsi="Times New Roman" w:cs="Times New Roman"/>
                <w:sz w:val="24"/>
                <w:szCs w:val="24"/>
                <w:lang w:eastAsia="el-GR"/>
              </w:rPr>
              <w:t>Μινωταύρου</w:t>
            </w:r>
            <w:proofErr w:type="spellEnd"/>
            <w:r w:rsidRPr="00853B12">
              <w:rPr>
                <w:rFonts w:ascii="Times New Roman" w:eastAsia="Times New Roman" w:hAnsi="Times New Roman" w:cs="Times New Roman"/>
                <w:sz w:val="24"/>
                <w:szCs w:val="24"/>
                <w:lang w:eastAsia="el-GR"/>
              </w:rPr>
              <w:t xml:space="preserve"> (παράδρομοι-πεζόδρομοι)**</w:t>
            </w:r>
          </w:p>
        </w:tc>
        <w:tc>
          <w:tcPr>
            <w:tcW w:w="1120" w:type="dxa"/>
            <w:tcBorders>
              <w:top w:val="nil"/>
              <w:left w:val="nil"/>
              <w:bottom w:val="single" w:sz="4" w:space="0" w:color="auto"/>
              <w:right w:val="single" w:sz="4" w:space="0" w:color="auto"/>
            </w:tcBorders>
            <w:shd w:val="clear" w:color="auto" w:fill="auto"/>
            <w:vAlign w:val="center"/>
            <w:hideMark/>
          </w:tcPr>
          <w:p w14:paraId="6CA33B56" w14:textId="77777777" w:rsidR="00853B12" w:rsidRPr="00853B12" w:rsidRDefault="00853B12" w:rsidP="00853B12">
            <w:pPr>
              <w:spacing w:after="0" w:line="240" w:lineRule="auto"/>
              <w:jc w:val="center"/>
              <w:rPr>
                <w:rFonts w:ascii="Times New Roman" w:eastAsia="Times New Roman" w:hAnsi="Times New Roman" w:cs="Times New Roman"/>
                <w:color w:val="FF0000"/>
                <w:sz w:val="24"/>
                <w:szCs w:val="24"/>
                <w:lang w:eastAsia="el-GR"/>
              </w:rPr>
            </w:pPr>
            <w:r w:rsidRPr="00853B12">
              <w:rPr>
                <w:rFonts w:ascii="Times New Roman" w:eastAsia="Times New Roman" w:hAnsi="Times New Roman" w:cs="Times New Roman"/>
                <w:color w:val="FF0000"/>
                <w:sz w:val="24"/>
                <w:szCs w:val="24"/>
                <w:lang w:eastAsia="el-GR"/>
              </w:rPr>
              <w:t> </w:t>
            </w:r>
          </w:p>
        </w:tc>
        <w:tc>
          <w:tcPr>
            <w:tcW w:w="960" w:type="dxa"/>
            <w:tcBorders>
              <w:top w:val="nil"/>
              <w:left w:val="nil"/>
              <w:bottom w:val="single" w:sz="4" w:space="0" w:color="auto"/>
              <w:right w:val="single" w:sz="4" w:space="0" w:color="auto"/>
            </w:tcBorders>
            <w:shd w:val="clear" w:color="auto" w:fill="auto"/>
            <w:noWrap/>
            <w:vAlign w:val="center"/>
            <w:hideMark/>
          </w:tcPr>
          <w:p w14:paraId="4D28397E" w14:textId="77777777" w:rsidR="00853B12" w:rsidRPr="00853B12" w:rsidRDefault="00853B12" w:rsidP="00853B12">
            <w:pPr>
              <w:spacing w:after="0" w:line="240" w:lineRule="auto"/>
              <w:jc w:val="center"/>
              <w:rPr>
                <w:rFonts w:ascii="Times New Roman" w:eastAsia="Times New Roman" w:hAnsi="Times New Roman" w:cs="Times New Roman"/>
                <w:b/>
                <w:bCs/>
                <w:color w:val="FF0000"/>
                <w:sz w:val="24"/>
                <w:szCs w:val="24"/>
                <w:lang w:eastAsia="el-GR"/>
              </w:rPr>
            </w:pPr>
            <w:r w:rsidRPr="00853B12">
              <w:rPr>
                <w:rFonts w:ascii="Times New Roman" w:eastAsia="Times New Roman" w:hAnsi="Times New Roman" w:cs="Times New Roman"/>
                <w:b/>
                <w:bCs/>
                <w:color w:val="FF0000"/>
                <w:sz w:val="24"/>
                <w:szCs w:val="24"/>
                <w:lang w:eastAsia="el-GR"/>
              </w:rPr>
              <w:t> </w:t>
            </w:r>
          </w:p>
        </w:tc>
        <w:tc>
          <w:tcPr>
            <w:tcW w:w="2340" w:type="dxa"/>
            <w:tcBorders>
              <w:top w:val="nil"/>
              <w:left w:val="nil"/>
              <w:bottom w:val="single" w:sz="4" w:space="0" w:color="auto"/>
              <w:right w:val="single" w:sz="4" w:space="0" w:color="auto"/>
            </w:tcBorders>
            <w:shd w:val="clear" w:color="auto" w:fill="auto"/>
            <w:vAlign w:val="center"/>
            <w:hideMark/>
          </w:tcPr>
          <w:p w14:paraId="1B327C4E" w14:textId="77777777" w:rsidR="00853B12" w:rsidRPr="00853B12" w:rsidRDefault="00853B12" w:rsidP="00853B12">
            <w:pPr>
              <w:spacing w:after="0" w:line="240" w:lineRule="auto"/>
              <w:jc w:val="center"/>
              <w:rPr>
                <w:rFonts w:ascii="Times New Roman" w:eastAsia="Times New Roman" w:hAnsi="Times New Roman" w:cs="Times New Roman"/>
                <w:color w:val="FF0000"/>
                <w:sz w:val="24"/>
                <w:szCs w:val="24"/>
                <w:lang w:eastAsia="el-GR"/>
              </w:rPr>
            </w:pPr>
            <w:r w:rsidRPr="00853B12">
              <w:rPr>
                <w:rFonts w:ascii="Times New Roman" w:eastAsia="Times New Roman" w:hAnsi="Times New Roman" w:cs="Times New Roman"/>
                <w:sz w:val="24"/>
                <w:szCs w:val="24"/>
                <w:lang w:eastAsia="el-GR"/>
              </w:rPr>
              <w:t>100,00</w:t>
            </w:r>
          </w:p>
        </w:tc>
      </w:tr>
      <w:tr w:rsidR="00853B12" w:rsidRPr="00853B12" w14:paraId="1A10D601" w14:textId="77777777" w:rsidTr="00561A97">
        <w:trPr>
          <w:trHeight w:val="360"/>
        </w:trPr>
        <w:tc>
          <w:tcPr>
            <w:tcW w:w="2878" w:type="dxa"/>
            <w:tcBorders>
              <w:top w:val="nil"/>
              <w:left w:val="nil"/>
              <w:bottom w:val="nil"/>
              <w:right w:val="nil"/>
            </w:tcBorders>
            <w:shd w:val="clear" w:color="auto" w:fill="auto"/>
            <w:vAlign w:val="center"/>
            <w:hideMark/>
          </w:tcPr>
          <w:p w14:paraId="369E6816" w14:textId="77777777" w:rsidR="00853B12" w:rsidRPr="00853B12" w:rsidRDefault="00853B12" w:rsidP="00853B12">
            <w:pPr>
              <w:spacing w:after="0" w:line="240" w:lineRule="auto"/>
              <w:jc w:val="center"/>
              <w:rPr>
                <w:rFonts w:ascii="Times New Roman" w:eastAsia="Times New Roman" w:hAnsi="Times New Roman" w:cs="Times New Roman"/>
                <w:color w:val="FF0000"/>
                <w:sz w:val="24"/>
                <w:szCs w:val="24"/>
                <w:lang w:eastAsia="el-GR"/>
              </w:rPr>
            </w:pPr>
          </w:p>
        </w:tc>
        <w:tc>
          <w:tcPr>
            <w:tcW w:w="1120" w:type="dxa"/>
            <w:tcBorders>
              <w:top w:val="nil"/>
              <w:left w:val="nil"/>
              <w:bottom w:val="nil"/>
              <w:right w:val="nil"/>
            </w:tcBorders>
            <w:shd w:val="clear" w:color="auto" w:fill="auto"/>
            <w:vAlign w:val="center"/>
            <w:hideMark/>
          </w:tcPr>
          <w:p w14:paraId="760BF65F"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43F7874F"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0A0EB1A7"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70C1FFDF"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5D8214A8"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vAlign w:val="center"/>
            <w:hideMark/>
          </w:tcPr>
          <w:p w14:paraId="625F5A9A"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vAlign w:val="center"/>
            <w:hideMark/>
          </w:tcPr>
          <w:p w14:paraId="7F23C386"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6A93B31D"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EB49D" w14:textId="161A5B4D"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ΖΩΝΗ</w:t>
            </w:r>
            <w:r w:rsidR="00EE73D6">
              <w:rPr>
                <w:rFonts w:ascii="Times New Roman" w:eastAsia="Times New Roman" w:hAnsi="Times New Roman" w:cs="Times New Roman"/>
                <w:b/>
                <w:bCs/>
                <w:color w:val="000000"/>
                <w:sz w:val="24"/>
                <w:szCs w:val="24"/>
                <w:lang w:eastAsia="el-GR"/>
              </w:rPr>
              <w:t xml:space="preserve"> Δ</w:t>
            </w:r>
          </w:p>
        </w:tc>
      </w:tr>
      <w:tr w:rsidR="00853B12" w:rsidRPr="00853B12" w14:paraId="3651C78E"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F4B55B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vAlign w:val="center"/>
            <w:hideMark/>
          </w:tcPr>
          <w:p w14:paraId="482378A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vAlign w:val="center"/>
            <w:hideMark/>
          </w:tcPr>
          <w:p w14:paraId="13D8D3E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nil"/>
              <w:right w:val="single" w:sz="4" w:space="0" w:color="auto"/>
            </w:tcBorders>
            <w:shd w:val="clear" w:color="auto" w:fill="auto"/>
            <w:vAlign w:val="center"/>
            <w:hideMark/>
          </w:tcPr>
          <w:p w14:paraId="0046C72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7918D51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A615D8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Αργυράκη (οδός)</w:t>
            </w:r>
          </w:p>
        </w:tc>
        <w:tc>
          <w:tcPr>
            <w:tcW w:w="1120" w:type="dxa"/>
            <w:tcBorders>
              <w:top w:val="nil"/>
              <w:left w:val="nil"/>
              <w:bottom w:val="single" w:sz="4" w:space="0" w:color="auto"/>
              <w:right w:val="single" w:sz="4" w:space="0" w:color="auto"/>
            </w:tcBorders>
            <w:shd w:val="clear" w:color="auto" w:fill="auto"/>
            <w:vAlign w:val="center"/>
            <w:hideMark/>
          </w:tcPr>
          <w:p w14:paraId="044D6B6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47,00</w:t>
            </w:r>
          </w:p>
        </w:tc>
        <w:tc>
          <w:tcPr>
            <w:tcW w:w="960" w:type="dxa"/>
            <w:tcBorders>
              <w:top w:val="nil"/>
              <w:left w:val="nil"/>
              <w:bottom w:val="single" w:sz="4" w:space="0" w:color="auto"/>
              <w:right w:val="single" w:sz="4" w:space="0" w:color="auto"/>
            </w:tcBorders>
            <w:shd w:val="clear" w:color="auto" w:fill="auto"/>
            <w:noWrap/>
            <w:vAlign w:val="center"/>
            <w:hideMark/>
          </w:tcPr>
          <w:p w14:paraId="291DBE7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94,00</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520744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424D38F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8B336A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Καγιαμπή</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1E44B58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4CF3F3F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45E376B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5568E3F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78F65A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Γραμβούσης</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433C60A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7E55F44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36,00</w:t>
            </w:r>
          </w:p>
        </w:tc>
        <w:tc>
          <w:tcPr>
            <w:tcW w:w="2340" w:type="dxa"/>
            <w:tcBorders>
              <w:top w:val="nil"/>
              <w:left w:val="nil"/>
              <w:bottom w:val="single" w:sz="4" w:space="0" w:color="auto"/>
              <w:right w:val="single" w:sz="4" w:space="0" w:color="auto"/>
            </w:tcBorders>
            <w:shd w:val="clear" w:color="auto" w:fill="auto"/>
            <w:vAlign w:val="center"/>
            <w:hideMark/>
          </w:tcPr>
          <w:p w14:paraId="428A79A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01A37BF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3FD4ED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Ζαμπελίου (οδός)</w:t>
            </w:r>
          </w:p>
        </w:tc>
        <w:tc>
          <w:tcPr>
            <w:tcW w:w="1120" w:type="dxa"/>
            <w:tcBorders>
              <w:top w:val="nil"/>
              <w:left w:val="nil"/>
              <w:bottom w:val="single" w:sz="4" w:space="0" w:color="auto"/>
              <w:right w:val="single" w:sz="4" w:space="0" w:color="auto"/>
            </w:tcBorders>
            <w:shd w:val="clear" w:color="auto" w:fill="auto"/>
            <w:vAlign w:val="center"/>
            <w:hideMark/>
          </w:tcPr>
          <w:p w14:paraId="17C69A7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391FE96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184A9E3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35990A85"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7D88FF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Αγ. Δέκα (οδός)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4A180EF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1803C28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634A548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3D77E3F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B355D7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Αγ. Αικατερίνη (πλατεία)</w:t>
            </w:r>
          </w:p>
        </w:tc>
        <w:tc>
          <w:tcPr>
            <w:tcW w:w="1120" w:type="dxa"/>
            <w:tcBorders>
              <w:top w:val="nil"/>
              <w:left w:val="nil"/>
              <w:bottom w:val="single" w:sz="4" w:space="0" w:color="auto"/>
              <w:right w:val="single" w:sz="4" w:space="0" w:color="auto"/>
            </w:tcBorders>
            <w:shd w:val="clear" w:color="auto" w:fill="auto"/>
            <w:vAlign w:val="center"/>
            <w:hideMark/>
          </w:tcPr>
          <w:p w14:paraId="5950880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018086C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3ABE9C1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7DF9A551"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B727C5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Αρχοντοπούλων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3217D84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57D05BF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6F6482C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6D22311C"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D48080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Παπαγιάμαλη</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7F694BF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0593FE9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199B128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64CA727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3C2F33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Χατζημιχάλη Γιάνναρη (οδός)</w:t>
            </w:r>
          </w:p>
        </w:tc>
        <w:tc>
          <w:tcPr>
            <w:tcW w:w="1120" w:type="dxa"/>
            <w:tcBorders>
              <w:top w:val="nil"/>
              <w:left w:val="nil"/>
              <w:bottom w:val="single" w:sz="4" w:space="0" w:color="auto"/>
              <w:right w:val="single" w:sz="4" w:space="0" w:color="auto"/>
            </w:tcBorders>
            <w:shd w:val="clear" w:color="auto" w:fill="auto"/>
            <w:vAlign w:val="center"/>
            <w:hideMark/>
          </w:tcPr>
          <w:p w14:paraId="78FA2C9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308CCCD5"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249AE18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245B877C"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597616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Λοχ.Μαρινέλη</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5B80A28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70E712E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6BCCA17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0E578AC5"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669628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Πειραιώς (πλατεία)</w:t>
            </w:r>
          </w:p>
        </w:tc>
        <w:tc>
          <w:tcPr>
            <w:tcW w:w="1120" w:type="dxa"/>
            <w:tcBorders>
              <w:top w:val="nil"/>
              <w:left w:val="nil"/>
              <w:bottom w:val="single" w:sz="4" w:space="0" w:color="auto"/>
              <w:right w:val="single" w:sz="4" w:space="0" w:color="auto"/>
            </w:tcBorders>
            <w:shd w:val="clear" w:color="auto" w:fill="auto"/>
            <w:vAlign w:val="center"/>
            <w:hideMark/>
          </w:tcPr>
          <w:p w14:paraId="73F4F37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172DC93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528D35D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49322C5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F735F3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Κοσμά </w:t>
            </w:r>
            <w:proofErr w:type="spellStart"/>
            <w:r w:rsidRPr="00853B12">
              <w:rPr>
                <w:rFonts w:ascii="Times New Roman" w:eastAsia="Times New Roman" w:hAnsi="Times New Roman" w:cs="Times New Roman"/>
                <w:color w:val="000000"/>
                <w:sz w:val="24"/>
                <w:szCs w:val="24"/>
                <w:lang w:eastAsia="el-GR"/>
              </w:rPr>
              <w:t>Ζώτου</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18197F6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253A516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4951262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744E0BA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4DBF4F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Πεδιάδος</w:t>
            </w:r>
            <w:proofErr w:type="spellEnd"/>
            <w:r w:rsidRPr="00853B12">
              <w:rPr>
                <w:rFonts w:ascii="Times New Roman" w:eastAsia="Times New Roman" w:hAnsi="Times New Roman" w:cs="Times New Roman"/>
                <w:color w:val="000000"/>
                <w:sz w:val="24"/>
                <w:szCs w:val="24"/>
                <w:lang w:eastAsia="el-GR"/>
              </w:rPr>
              <w:t xml:space="preserve"> (</w:t>
            </w:r>
            <w:proofErr w:type="spellStart"/>
            <w:r w:rsidRPr="00853B12">
              <w:rPr>
                <w:rFonts w:ascii="Times New Roman" w:eastAsia="Times New Roman" w:hAnsi="Times New Roman" w:cs="Times New Roman"/>
                <w:color w:val="000000"/>
                <w:sz w:val="24"/>
                <w:szCs w:val="24"/>
                <w:lang w:eastAsia="el-GR"/>
              </w:rPr>
              <w:t>εως</w:t>
            </w:r>
            <w:proofErr w:type="spellEnd"/>
            <w:r w:rsidRPr="00853B12">
              <w:rPr>
                <w:rFonts w:ascii="Times New Roman" w:eastAsia="Times New Roman" w:hAnsi="Times New Roman" w:cs="Times New Roman"/>
                <w:color w:val="000000"/>
                <w:sz w:val="24"/>
                <w:szCs w:val="24"/>
                <w:lang w:eastAsia="el-GR"/>
              </w:rPr>
              <w:t xml:space="preserve"> </w:t>
            </w:r>
            <w:proofErr w:type="spellStart"/>
            <w:r w:rsidRPr="00853B12">
              <w:rPr>
                <w:rFonts w:ascii="Times New Roman" w:eastAsia="Times New Roman" w:hAnsi="Times New Roman" w:cs="Times New Roman"/>
                <w:color w:val="000000"/>
                <w:sz w:val="24"/>
                <w:szCs w:val="24"/>
                <w:lang w:eastAsia="el-GR"/>
              </w:rPr>
              <w:t>Τριφύτσου</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2550E4F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48,00</w:t>
            </w:r>
          </w:p>
        </w:tc>
        <w:tc>
          <w:tcPr>
            <w:tcW w:w="960" w:type="dxa"/>
            <w:tcBorders>
              <w:top w:val="nil"/>
              <w:left w:val="nil"/>
              <w:bottom w:val="single" w:sz="4" w:space="0" w:color="auto"/>
              <w:right w:val="single" w:sz="4" w:space="0" w:color="auto"/>
            </w:tcBorders>
            <w:shd w:val="clear" w:color="auto" w:fill="auto"/>
            <w:noWrap/>
            <w:vAlign w:val="center"/>
            <w:hideMark/>
          </w:tcPr>
          <w:p w14:paraId="2B6CDE0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96,00</w:t>
            </w:r>
          </w:p>
        </w:tc>
        <w:tc>
          <w:tcPr>
            <w:tcW w:w="2340" w:type="dxa"/>
            <w:tcBorders>
              <w:top w:val="nil"/>
              <w:left w:val="nil"/>
              <w:bottom w:val="single" w:sz="4" w:space="0" w:color="auto"/>
              <w:right w:val="single" w:sz="4" w:space="0" w:color="auto"/>
            </w:tcBorders>
            <w:shd w:val="clear" w:color="auto" w:fill="auto"/>
            <w:vAlign w:val="center"/>
            <w:hideMark/>
          </w:tcPr>
          <w:p w14:paraId="0A8D930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708915E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1228BB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lastRenderedPageBreak/>
              <w:t>Σαπουτιέ</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5555E6C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42,00</w:t>
            </w:r>
          </w:p>
        </w:tc>
        <w:tc>
          <w:tcPr>
            <w:tcW w:w="960" w:type="dxa"/>
            <w:tcBorders>
              <w:top w:val="nil"/>
              <w:left w:val="nil"/>
              <w:bottom w:val="single" w:sz="4" w:space="0" w:color="auto"/>
              <w:right w:val="single" w:sz="4" w:space="0" w:color="auto"/>
            </w:tcBorders>
            <w:shd w:val="clear" w:color="auto" w:fill="auto"/>
            <w:noWrap/>
            <w:vAlign w:val="center"/>
            <w:hideMark/>
          </w:tcPr>
          <w:p w14:paraId="5B836CA2"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84,00</w:t>
            </w:r>
          </w:p>
        </w:tc>
        <w:tc>
          <w:tcPr>
            <w:tcW w:w="2340" w:type="dxa"/>
            <w:tcBorders>
              <w:top w:val="nil"/>
              <w:left w:val="nil"/>
              <w:bottom w:val="single" w:sz="4" w:space="0" w:color="auto"/>
              <w:right w:val="single" w:sz="4" w:space="0" w:color="auto"/>
            </w:tcBorders>
            <w:shd w:val="clear" w:color="auto" w:fill="auto"/>
            <w:vAlign w:val="center"/>
            <w:hideMark/>
          </w:tcPr>
          <w:p w14:paraId="5BEB64D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70,00</w:t>
            </w:r>
          </w:p>
        </w:tc>
      </w:tr>
      <w:tr w:rsidR="00853B12" w:rsidRPr="00853B12" w14:paraId="732E3F3A" w14:textId="77777777" w:rsidTr="00561A97">
        <w:trPr>
          <w:trHeight w:val="360"/>
        </w:trPr>
        <w:tc>
          <w:tcPr>
            <w:tcW w:w="2878" w:type="dxa"/>
            <w:tcBorders>
              <w:top w:val="nil"/>
              <w:left w:val="nil"/>
              <w:bottom w:val="nil"/>
              <w:right w:val="nil"/>
            </w:tcBorders>
            <w:shd w:val="clear" w:color="auto" w:fill="auto"/>
            <w:vAlign w:val="center"/>
            <w:hideMark/>
          </w:tcPr>
          <w:p w14:paraId="561916E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vAlign w:val="center"/>
            <w:hideMark/>
          </w:tcPr>
          <w:p w14:paraId="1B917950"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36E7A52A"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6FB81173"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038256C7"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vAlign w:val="center"/>
            <w:hideMark/>
          </w:tcPr>
          <w:p w14:paraId="3A47B648"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vAlign w:val="center"/>
            <w:hideMark/>
          </w:tcPr>
          <w:p w14:paraId="6C28C584"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3EBAD70E"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3C9206" w14:textId="7FCE23B0"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ΖΩΝΗ</w:t>
            </w:r>
            <w:r w:rsidR="00EE73D6">
              <w:rPr>
                <w:rFonts w:ascii="Times New Roman" w:eastAsia="Times New Roman" w:hAnsi="Times New Roman" w:cs="Times New Roman"/>
                <w:b/>
                <w:bCs/>
                <w:color w:val="000000"/>
                <w:sz w:val="24"/>
                <w:szCs w:val="24"/>
                <w:lang w:eastAsia="el-GR"/>
              </w:rPr>
              <w:t xml:space="preserve"> Ε</w:t>
            </w:r>
          </w:p>
        </w:tc>
      </w:tr>
      <w:tr w:rsidR="00853B12" w:rsidRPr="00853B12" w14:paraId="668C216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0D91CF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vAlign w:val="center"/>
            <w:hideMark/>
          </w:tcPr>
          <w:p w14:paraId="4439D4C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vAlign w:val="center"/>
            <w:hideMark/>
          </w:tcPr>
          <w:p w14:paraId="79A498F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nil"/>
              <w:right w:val="single" w:sz="4" w:space="0" w:color="auto"/>
            </w:tcBorders>
            <w:shd w:val="clear" w:color="auto" w:fill="auto"/>
            <w:vAlign w:val="center"/>
            <w:hideMark/>
          </w:tcPr>
          <w:p w14:paraId="3A8DA1F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5847A7DC"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8EB4D7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1866</w:t>
            </w:r>
          </w:p>
        </w:tc>
        <w:tc>
          <w:tcPr>
            <w:tcW w:w="1120" w:type="dxa"/>
            <w:tcBorders>
              <w:top w:val="nil"/>
              <w:left w:val="nil"/>
              <w:bottom w:val="single" w:sz="4" w:space="0" w:color="auto"/>
              <w:right w:val="single" w:sz="4" w:space="0" w:color="auto"/>
            </w:tcBorders>
            <w:shd w:val="clear" w:color="auto" w:fill="auto"/>
            <w:vAlign w:val="center"/>
            <w:hideMark/>
          </w:tcPr>
          <w:p w14:paraId="66083D5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65258A9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C42C33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3DC8C505"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FFF9A6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Γιαννιτσών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1BD4634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3DF245A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126813B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4193543A"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A3B287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Καρτερού</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2A8CE47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7A2513F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7B7B3AF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58AED93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C131E3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Κόσμων (από 1866 έως </w:t>
            </w:r>
            <w:proofErr w:type="spellStart"/>
            <w:r w:rsidRPr="00853B12">
              <w:rPr>
                <w:rFonts w:ascii="Times New Roman" w:eastAsia="Times New Roman" w:hAnsi="Times New Roman" w:cs="Times New Roman"/>
                <w:color w:val="000000"/>
                <w:sz w:val="24"/>
                <w:szCs w:val="24"/>
                <w:lang w:eastAsia="el-GR"/>
              </w:rPr>
              <w:t>Θησέως</w:t>
            </w:r>
            <w:proofErr w:type="spellEnd"/>
            <w:r w:rsidRPr="00853B12">
              <w:rPr>
                <w:rFonts w:ascii="Times New Roman" w:eastAsia="Times New Roman" w:hAnsi="Times New Roman" w:cs="Times New Roman"/>
                <w:color w:val="000000"/>
                <w:sz w:val="24"/>
                <w:szCs w:val="24"/>
                <w:lang w:eastAsia="el-GR"/>
              </w:rPr>
              <w:t>)</w:t>
            </w:r>
          </w:p>
        </w:tc>
        <w:tc>
          <w:tcPr>
            <w:tcW w:w="1120" w:type="dxa"/>
            <w:tcBorders>
              <w:top w:val="nil"/>
              <w:left w:val="nil"/>
              <w:bottom w:val="single" w:sz="4" w:space="0" w:color="auto"/>
              <w:right w:val="single" w:sz="4" w:space="0" w:color="auto"/>
            </w:tcBorders>
            <w:shd w:val="clear" w:color="auto" w:fill="auto"/>
            <w:vAlign w:val="center"/>
            <w:hideMark/>
          </w:tcPr>
          <w:p w14:paraId="147A37F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2FC0A88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0D0D778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6B30E56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6CF2FA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Θεοδοσάκη</w:t>
            </w:r>
            <w:proofErr w:type="spellEnd"/>
            <w:r w:rsidRPr="00853B12">
              <w:rPr>
                <w:rFonts w:ascii="Times New Roman" w:eastAsia="Times New Roman" w:hAnsi="Times New Roman" w:cs="Times New Roman"/>
                <w:color w:val="000000"/>
                <w:sz w:val="24"/>
                <w:szCs w:val="24"/>
                <w:lang w:eastAsia="el-GR"/>
              </w:rPr>
              <w:t xml:space="preserve"> Φωτίου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1562EC8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0F1819D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2AA3DBB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17242B0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DDE80A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Τσικριτζή</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6BFA82D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0479B1A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4BA1BED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79544596"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192B5D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Μητσοτάκη (οδός)</w:t>
            </w:r>
          </w:p>
        </w:tc>
        <w:tc>
          <w:tcPr>
            <w:tcW w:w="1120" w:type="dxa"/>
            <w:tcBorders>
              <w:top w:val="nil"/>
              <w:left w:val="nil"/>
              <w:bottom w:val="single" w:sz="4" w:space="0" w:color="auto"/>
              <w:right w:val="single" w:sz="4" w:space="0" w:color="auto"/>
            </w:tcBorders>
            <w:shd w:val="clear" w:color="auto" w:fill="auto"/>
            <w:vAlign w:val="center"/>
            <w:hideMark/>
          </w:tcPr>
          <w:p w14:paraId="5456788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1459DBA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564D94D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00C428A5" w14:textId="77777777" w:rsidTr="00561A97">
        <w:trPr>
          <w:trHeight w:val="57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0FE75E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Αγ.Τίτου</w:t>
            </w:r>
            <w:proofErr w:type="spellEnd"/>
            <w:r w:rsidRPr="00853B12">
              <w:rPr>
                <w:rFonts w:ascii="Times New Roman" w:eastAsia="Times New Roman" w:hAnsi="Times New Roman" w:cs="Times New Roman"/>
                <w:color w:val="000000"/>
                <w:sz w:val="24"/>
                <w:szCs w:val="24"/>
                <w:lang w:eastAsia="el-GR"/>
              </w:rPr>
              <w:t xml:space="preserve"> (Πλατεία </w:t>
            </w:r>
            <w:proofErr w:type="spellStart"/>
            <w:r w:rsidRPr="00853B12">
              <w:rPr>
                <w:rFonts w:ascii="Times New Roman" w:eastAsia="Times New Roman" w:hAnsi="Times New Roman" w:cs="Times New Roman"/>
                <w:color w:val="000000"/>
                <w:sz w:val="24"/>
                <w:szCs w:val="24"/>
                <w:lang w:eastAsia="el-GR"/>
              </w:rPr>
              <w:t>κατ΄εξαιρ</w:t>
            </w:r>
            <w:proofErr w:type="spellEnd"/>
            <w:r w:rsidRPr="00853B12">
              <w:rPr>
                <w:rFonts w:ascii="Times New Roman" w:eastAsia="Times New Roman" w:hAnsi="Times New Roman" w:cs="Times New Roman"/>
                <w:color w:val="000000"/>
                <w:sz w:val="24"/>
                <w:szCs w:val="24"/>
                <w:lang w:eastAsia="el-GR"/>
              </w:rPr>
              <w:t xml:space="preserve"> ΔΕΠΑΝΑΛ)</w:t>
            </w:r>
          </w:p>
        </w:tc>
        <w:tc>
          <w:tcPr>
            <w:tcW w:w="1120" w:type="dxa"/>
            <w:tcBorders>
              <w:top w:val="nil"/>
              <w:left w:val="nil"/>
              <w:bottom w:val="single" w:sz="4" w:space="0" w:color="auto"/>
              <w:right w:val="single" w:sz="4" w:space="0" w:color="auto"/>
            </w:tcBorders>
            <w:shd w:val="clear" w:color="auto" w:fill="auto"/>
            <w:vAlign w:val="center"/>
            <w:hideMark/>
          </w:tcPr>
          <w:p w14:paraId="2CFD82F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1496477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643FDB1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7EDB7D4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057F30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Φερραίου</w:t>
            </w:r>
            <w:proofErr w:type="spellEnd"/>
            <w:r w:rsidRPr="00853B12">
              <w:rPr>
                <w:rFonts w:ascii="Times New Roman" w:eastAsia="Times New Roman" w:hAnsi="Times New Roman" w:cs="Times New Roman"/>
                <w:color w:val="000000"/>
                <w:sz w:val="24"/>
                <w:szCs w:val="24"/>
                <w:lang w:eastAsia="el-GR"/>
              </w:rPr>
              <w:t xml:space="preserve"> Ρήγα (πλακόστρωτο)</w:t>
            </w:r>
          </w:p>
        </w:tc>
        <w:tc>
          <w:tcPr>
            <w:tcW w:w="1120" w:type="dxa"/>
            <w:tcBorders>
              <w:top w:val="nil"/>
              <w:left w:val="nil"/>
              <w:bottom w:val="single" w:sz="4" w:space="0" w:color="auto"/>
              <w:right w:val="single" w:sz="4" w:space="0" w:color="auto"/>
            </w:tcBorders>
            <w:shd w:val="clear" w:color="auto" w:fill="auto"/>
            <w:vAlign w:val="center"/>
            <w:hideMark/>
          </w:tcPr>
          <w:p w14:paraId="4912DFA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741C0BE2"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7300C03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60,00</w:t>
            </w:r>
          </w:p>
        </w:tc>
      </w:tr>
      <w:tr w:rsidR="00853B12" w:rsidRPr="00853B12" w14:paraId="031E336A" w14:textId="77777777" w:rsidTr="00561A97">
        <w:trPr>
          <w:trHeight w:val="360"/>
        </w:trPr>
        <w:tc>
          <w:tcPr>
            <w:tcW w:w="2878" w:type="dxa"/>
            <w:tcBorders>
              <w:top w:val="nil"/>
              <w:left w:val="nil"/>
              <w:bottom w:val="nil"/>
              <w:right w:val="nil"/>
            </w:tcBorders>
            <w:shd w:val="clear" w:color="auto" w:fill="auto"/>
            <w:vAlign w:val="center"/>
            <w:hideMark/>
          </w:tcPr>
          <w:p w14:paraId="4561477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vAlign w:val="center"/>
            <w:hideMark/>
          </w:tcPr>
          <w:p w14:paraId="40003949"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63A28C2B"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vAlign w:val="center"/>
            <w:hideMark/>
          </w:tcPr>
          <w:p w14:paraId="6DE847FA"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002C28E9"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A72B12" w14:textId="3468CB1D"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ΖΩΝΗ</w:t>
            </w:r>
            <w:r w:rsidR="00EE73D6">
              <w:rPr>
                <w:rFonts w:ascii="Times New Roman" w:eastAsia="Times New Roman" w:hAnsi="Times New Roman" w:cs="Times New Roman"/>
                <w:b/>
                <w:bCs/>
                <w:color w:val="000000"/>
                <w:sz w:val="24"/>
                <w:szCs w:val="24"/>
                <w:lang w:eastAsia="el-GR"/>
              </w:rPr>
              <w:t xml:space="preserve"> ΣΤ</w:t>
            </w:r>
          </w:p>
        </w:tc>
      </w:tr>
      <w:tr w:rsidR="00853B12" w:rsidRPr="00853B12" w14:paraId="658C6B41"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92A352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470AF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777B909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single" w:sz="4" w:space="0" w:color="auto"/>
              <w:right w:val="single" w:sz="4" w:space="0" w:color="auto"/>
            </w:tcBorders>
            <w:shd w:val="clear" w:color="auto" w:fill="auto"/>
            <w:noWrap/>
            <w:vAlign w:val="center"/>
            <w:hideMark/>
          </w:tcPr>
          <w:p w14:paraId="5A68122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7BA5D98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6FB92B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Αμνισού</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0C37C10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51F622BB"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6A9F484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09347AD4"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496562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Αμαλθείας</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3672D3E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6E3738C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578AF70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1682C73A"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D58C6F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Κατεχάκη</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11D5FB8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591F1EF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19F2E68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654379DA"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221AB0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Μπιζανίου</w:t>
            </w:r>
            <w:proofErr w:type="spellEnd"/>
            <w:r w:rsidRPr="00853B12">
              <w:rPr>
                <w:rFonts w:ascii="Times New Roman" w:eastAsia="Times New Roman" w:hAnsi="Times New Roman" w:cs="Times New Roman"/>
                <w:color w:val="000000"/>
                <w:sz w:val="24"/>
                <w:szCs w:val="24"/>
                <w:lang w:eastAsia="el-GR"/>
              </w:rPr>
              <w:t xml:space="preserve"> (πεζόδρομος)</w:t>
            </w:r>
          </w:p>
        </w:tc>
        <w:tc>
          <w:tcPr>
            <w:tcW w:w="1120" w:type="dxa"/>
            <w:tcBorders>
              <w:top w:val="nil"/>
              <w:left w:val="nil"/>
              <w:bottom w:val="single" w:sz="4" w:space="0" w:color="auto"/>
              <w:right w:val="single" w:sz="4" w:space="0" w:color="auto"/>
            </w:tcBorders>
            <w:shd w:val="clear" w:color="auto" w:fill="auto"/>
            <w:vAlign w:val="center"/>
            <w:hideMark/>
          </w:tcPr>
          <w:p w14:paraId="50ABE74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6DD4EC5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1C7C3D2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214C3F96"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8A69B3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Βύρωνος (οδός)</w:t>
            </w:r>
          </w:p>
        </w:tc>
        <w:tc>
          <w:tcPr>
            <w:tcW w:w="1120" w:type="dxa"/>
            <w:tcBorders>
              <w:top w:val="nil"/>
              <w:left w:val="nil"/>
              <w:bottom w:val="single" w:sz="4" w:space="0" w:color="auto"/>
              <w:right w:val="single" w:sz="4" w:space="0" w:color="auto"/>
            </w:tcBorders>
            <w:shd w:val="clear" w:color="auto" w:fill="auto"/>
            <w:vAlign w:val="center"/>
            <w:hideMark/>
          </w:tcPr>
          <w:p w14:paraId="5A9DE3A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7633408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273E6F9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3BC15C96" w14:textId="77777777" w:rsidTr="00561A97">
        <w:trPr>
          <w:trHeight w:val="585"/>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53032C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Έβανς (οδός)από Αβέρωφ-Πύλη Ιησού</w:t>
            </w:r>
          </w:p>
        </w:tc>
        <w:tc>
          <w:tcPr>
            <w:tcW w:w="1120" w:type="dxa"/>
            <w:tcBorders>
              <w:top w:val="nil"/>
              <w:left w:val="nil"/>
              <w:bottom w:val="single" w:sz="4" w:space="0" w:color="auto"/>
              <w:right w:val="single" w:sz="4" w:space="0" w:color="auto"/>
            </w:tcBorders>
            <w:shd w:val="clear" w:color="auto" w:fill="auto"/>
            <w:vAlign w:val="center"/>
            <w:hideMark/>
          </w:tcPr>
          <w:p w14:paraId="2518317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2C2D844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69389BE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198B2F2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409A96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Κορωναίου (οδός)</w:t>
            </w:r>
          </w:p>
        </w:tc>
        <w:tc>
          <w:tcPr>
            <w:tcW w:w="1120" w:type="dxa"/>
            <w:tcBorders>
              <w:top w:val="nil"/>
              <w:left w:val="nil"/>
              <w:bottom w:val="single" w:sz="4" w:space="0" w:color="auto"/>
              <w:right w:val="single" w:sz="4" w:space="0" w:color="auto"/>
            </w:tcBorders>
            <w:shd w:val="clear" w:color="auto" w:fill="auto"/>
            <w:vAlign w:val="center"/>
            <w:hideMark/>
          </w:tcPr>
          <w:p w14:paraId="01B4B62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0CBBBE1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1977873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0F286BC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B9D92A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Ξανθουδίδου</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370FBC7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71BDEE5E"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1E6E791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1A617B3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CBAA36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Πάπα Αλέξανδρου (οδός)</w:t>
            </w:r>
          </w:p>
        </w:tc>
        <w:tc>
          <w:tcPr>
            <w:tcW w:w="1120" w:type="dxa"/>
            <w:tcBorders>
              <w:top w:val="nil"/>
              <w:left w:val="nil"/>
              <w:bottom w:val="single" w:sz="4" w:space="0" w:color="auto"/>
              <w:right w:val="single" w:sz="4" w:space="0" w:color="auto"/>
            </w:tcBorders>
            <w:shd w:val="clear" w:color="auto" w:fill="auto"/>
            <w:vAlign w:val="center"/>
            <w:hideMark/>
          </w:tcPr>
          <w:p w14:paraId="3F1A990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7A6D84B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568A801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000C3CBE"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8C13DB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Πύλη Ιησού</w:t>
            </w:r>
          </w:p>
        </w:tc>
        <w:tc>
          <w:tcPr>
            <w:tcW w:w="1120" w:type="dxa"/>
            <w:tcBorders>
              <w:top w:val="nil"/>
              <w:left w:val="nil"/>
              <w:bottom w:val="single" w:sz="4" w:space="0" w:color="auto"/>
              <w:right w:val="single" w:sz="4" w:space="0" w:color="auto"/>
            </w:tcBorders>
            <w:shd w:val="clear" w:color="auto" w:fill="auto"/>
            <w:vAlign w:val="center"/>
            <w:hideMark/>
          </w:tcPr>
          <w:p w14:paraId="186A0AB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372A223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66705F7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0305AB7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08301F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Γιαμαλάκη</w:t>
            </w:r>
            <w:proofErr w:type="spellEnd"/>
            <w:r w:rsidRPr="00853B12">
              <w:rPr>
                <w:rFonts w:ascii="Times New Roman" w:eastAsia="Times New Roman" w:hAnsi="Times New Roman" w:cs="Times New Roman"/>
                <w:color w:val="000000"/>
                <w:sz w:val="24"/>
                <w:szCs w:val="24"/>
                <w:lang w:eastAsia="el-GR"/>
              </w:rPr>
              <w:t xml:space="preserve"> Στυλιανού (οδός)</w:t>
            </w:r>
          </w:p>
        </w:tc>
        <w:tc>
          <w:tcPr>
            <w:tcW w:w="1120" w:type="dxa"/>
            <w:tcBorders>
              <w:top w:val="nil"/>
              <w:left w:val="nil"/>
              <w:bottom w:val="single" w:sz="4" w:space="0" w:color="auto"/>
              <w:right w:val="single" w:sz="4" w:space="0" w:color="auto"/>
            </w:tcBorders>
            <w:shd w:val="clear" w:color="auto" w:fill="auto"/>
            <w:vAlign w:val="center"/>
            <w:hideMark/>
          </w:tcPr>
          <w:p w14:paraId="6CEE47E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0C48556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4E0077E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344D884A"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B8F00E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Ηρώων Πολυτεχνείου (πλατεία)</w:t>
            </w:r>
          </w:p>
        </w:tc>
        <w:tc>
          <w:tcPr>
            <w:tcW w:w="1120" w:type="dxa"/>
            <w:tcBorders>
              <w:top w:val="nil"/>
              <w:left w:val="nil"/>
              <w:bottom w:val="single" w:sz="4" w:space="0" w:color="auto"/>
              <w:right w:val="single" w:sz="4" w:space="0" w:color="auto"/>
            </w:tcBorders>
            <w:shd w:val="clear" w:color="auto" w:fill="auto"/>
            <w:vAlign w:val="center"/>
            <w:hideMark/>
          </w:tcPr>
          <w:p w14:paraId="0822FC5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4136315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60,00</w:t>
            </w:r>
          </w:p>
        </w:tc>
        <w:tc>
          <w:tcPr>
            <w:tcW w:w="2340" w:type="dxa"/>
            <w:tcBorders>
              <w:top w:val="nil"/>
              <w:left w:val="nil"/>
              <w:bottom w:val="single" w:sz="4" w:space="0" w:color="auto"/>
              <w:right w:val="single" w:sz="4" w:space="0" w:color="auto"/>
            </w:tcBorders>
            <w:shd w:val="clear" w:color="auto" w:fill="auto"/>
            <w:vAlign w:val="center"/>
            <w:hideMark/>
          </w:tcPr>
          <w:p w14:paraId="5710A31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4E9CE7EE"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D725E0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Πλαστήρα </w:t>
            </w:r>
            <w:proofErr w:type="spellStart"/>
            <w:r w:rsidRPr="00853B12">
              <w:rPr>
                <w:rFonts w:ascii="Times New Roman" w:eastAsia="Times New Roman" w:hAnsi="Times New Roman" w:cs="Times New Roman"/>
                <w:color w:val="000000"/>
                <w:sz w:val="24"/>
                <w:szCs w:val="24"/>
                <w:lang w:eastAsia="el-GR"/>
              </w:rPr>
              <w:t>Νικ</w:t>
            </w:r>
            <w:proofErr w:type="spellEnd"/>
            <w:r w:rsidRPr="00853B12">
              <w:rPr>
                <w:rFonts w:ascii="Times New Roman" w:eastAsia="Times New Roman" w:hAnsi="Times New Roman" w:cs="Times New Roman"/>
                <w:color w:val="000000"/>
                <w:sz w:val="24"/>
                <w:szCs w:val="24"/>
                <w:lang w:eastAsia="el-GR"/>
              </w:rPr>
              <w:t>. (Λεωφόρος)</w:t>
            </w:r>
          </w:p>
        </w:tc>
        <w:tc>
          <w:tcPr>
            <w:tcW w:w="1120" w:type="dxa"/>
            <w:tcBorders>
              <w:top w:val="nil"/>
              <w:left w:val="nil"/>
              <w:bottom w:val="single" w:sz="4" w:space="0" w:color="auto"/>
              <w:right w:val="single" w:sz="4" w:space="0" w:color="auto"/>
            </w:tcBorders>
            <w:shd w:val="clear" w:color="auto" w:fill="auto"/>
            <w:vAlign w:val="center"/>
            <w:hideMark/>
          </w:tcPr>
          <w:p w14:paraId="478E99B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44AB295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755EBD9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5B18B74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47A82C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lastRenderedPageBreak/>
              <w:t>Αρχ.Μακαρίου</w:t>
            </w:r>
            <w:proofErr w:type="spellEnd"/>
            <w:r w:rsidRPr="00853B12">
              <w:rPr>
                <w:rFonts w:ascii="Times New Roman" w:eastAsia="Times New Roman" w:hAnsi="Times New Roman" w:cs="Times New Roman"/>
                <w:color w:val="000000"/>
                <w:sz w:val="24"/>
                <w:szCs w:val="24"/>
                <w:lang w:eastAsia="el-GR"/>
              </w:rPr>
              <w:t xml:space="preserve"> (Λεωφόρος)</w:t>
            </w:r>
          </w:p>
        </w:tc>
        <w:tc>
          <w:tcPr>
            <w:tcW w:w="1120" w:type="dxa"/>
            <w:tcBorders>
              <w:top w:val="nil"/>
              <w:left w:val="nil"/>
              <w:bottom w:val="single" w:sz="4" w:space="0" w:color="auto"/>
              <w:right w:val="single" w:sz="4" w:space="0" w:color="auto"/>
            </w:tcBorders>
            <w:shd w:val="clear" w:color="auto" w:fill="auto"/>
            <w:vAlign w:val="center"/>
            <w:hideMark/>
          </w:tcPr>
          <w:p w14:paraId="1AF80D0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3918550E"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7583C49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2F074219"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E3C1F7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Αγίου Μηνά (οδός)</w:t>
            </w:r>
          </w:p>
        </w:tc>
        <w:tc>
          <w:tcPr>
            <w:tcW w:w="1120" w:type="dxa"/>
            <w:tcBorders>
              <w:top w:val="nil"/>
              <w:left w:val="nil"/>
              <w:bottom w:val="single" w:sz="4" w:space="0" w:color="auto"/>
              <w:right w:val="single" w:sz="4" w:space="0" w:color="auto"/>
            </w:tcBorders>
            <w:shd w:val="clear" w:color="auto" w:fill="auto"/>
            <w:vAlign w:val="center"/>
            <w:hideMark/>
          </w:tcPr>
          <w:p w14:paraId="438F2D8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66D2A16E"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36,00</w:t>
            </w:r>
          </w:p>
        </w:tc>
        <w:tc>
          <w:tcPr>
            <w:tcW w:w="2340" w:type="dxa"/>
            <w:tcBorders>
              <w:top w:val="nil"/>
              <w:left w:val="nil"/>
              <w:bottom w:val="single" w:sz="4" w:space="0" w:color="auto"/>
              <w:right w:val="single" w:sz="4" w:space="0" w:color="auto"/>
            </w:tcBorders>
            <w:shd w:val="clear" w:color="auto" w:fill="auto"/>
            <w:vAlign w:val="center"/>
            <w:hideMark/>
          </w:tcPr>
          <w:p w14:paraId="3987EFC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163CAA0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47F7C8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Μεραμβέλλου</w:t>
            </w:r>
            <w:proofErr w:type="spellEnd"/>
            <w:r w:rsidRPr="00853B12">
              <w:rPr>
                <w:rFonts w:ascii="Times New Roman" w:eastAsia="Times New Roman" w:hAnsi="Times New Roman" w:cs="Times New Roman"/>
                <w:color w:val="000000"/>
                <w:sz w:val="24"/>
                <w:szCs w:val="24"/>
                <w:lang w:eastAsia="el-GR"/>
              </w:rPr>
              <w:t xml:space="preserve"> (υπόλοιπο τμήμα)</w:t>
            </w:r>
          </w:p>
        </w:tc>
        <w:tc>
          <w:tcPr>
            <w:tcW w:w="1120" w:type="dxa"/>
            <w:tcBorders>
              <w:top w:val="nil"/>
              <w:left w:val="nil"/>
              <w:bottom w:val="single" w:sz="4" w:space="0" w:color="auto"/>
              <w:right w:val="single" w:sz="4" w:space="0" w:color="auto"/>
            </w:tcBorders>
            <w:shd w:val="clear" w:color="auto" w:fill="auto"/>
            <w:vAlign w:val="center"/>
            <w:hideMark/>
          </w:tcPr>
          <w:p w14:paraId="69D8C01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3B4D76D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36,00</w:t>
            </w:r>
          </w:p>
        </w:tc>
        <w:tc>
          <w:tcPr>
            <w:tcW w:w="2340" w:type="dxa"/>
            <w:tcBorders>
              <w:top w:val="nil"/>
              <w:left w:val="nil"/>
              <w:bottom w:val="single" w:sz="4" w:space="0" w:color="auto"/>
              <w:right w:val="single" w:sz="4" w:space="0" w:color="auto"/>
            </w:tcBorders>
            <w:shd w:val="clear" w:color="auto" w:fill="auto"/>
            <w:vAlign w:val="center"/>
            <w:hideMark/>
          </w:tcPr>
          <w:p w14:paraId="25D5CD9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50,00</w:t>
            </w:r>
          </w:p>
        </w:tc>
      </w:tr>
      <w:tr w:rsidR="00853B12" w:rsidRPr="00853B12" w14:paraId="1DF31999" w14:textId="77777777" w:rsidTr="00561A97">
        <w:trPr>
          <w:trHeight w:val="360"/>
        </w:trPr>
        <w:tc>
          <w:tcPr>
            <w:tcW w:w="2878" w:type="dxa"/>
            <w:tcBorders>
              <w:top w:val="nil"/>
              <w:left w:val="nil"/>
              <w:bottom w:val="nil"/>
              <w:right w:val="nil"/>
            </w:tcBorders>
            <w:shd w:val="clear" w:color="auto" w:fill="auto"/>
            <w:noWrap/>
            <w:vAlign w:val="center"/>
            <w:hideMark/>
          </w:tcPr>
          <w:p w14:paraId="3054247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noWrap/>
            <w:vAlign w:val="center"/>
            <w:hideMark/>
          </w:tcPr>
          <w:p w14:paraId="2707B31D"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6D6F16C1"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p w14:paraId="59C8E54B"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0B115FC4"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noWrap/>
            <w:vAlign w:val="center"/>
            <w:hideMark/>
          </w:tcPr>
          <w:p w14:paraId="34939CCC"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69BADB42"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9D41B" w14:textId="38629BC9"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ΖΩΝΗ</w:t>
            </w:r>
            <w:r w:rsidR="00EE73D6">
              <w:rPr>
                <w:rFonts w:ascii="Times New Roman" w:eastAsia="Times New Roman" w:hAnsi="Times New Roman" w:cs="Times New Roman"/>
                <w:b/>
                <w:bCs/>
                <w:color w:val="000000"/>
                <w:sz w:val="24"/>
                <w:szCs w:val="24"/>
                <w:lang w:eastAsia="el-GR"/>
              </w:rPr>
              <w:t xml:space="preserve"> Ζ</w:t>
            </w:r>
          </w:p>
        </w:tc>
      </w:tr>
      <w:tr w:rsidR="00853B12" w:rsidRPr="00853B12" w14:paraId="2B1DFDA6"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407A6FC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vAlign w:val="center"/>
            <w:hideMark/>
          </w:tcPr>
          <w:p w14:paraId="3420233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4FF354E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single" w:sz="4" w:space="0" w:color="auto"/>
              <w:right w:val="single" w:sz="4" w:space="0" w:color="auto"/>
            </w:tcBorders>
            <w:shd w:val="clear" w:color="auto" w:fill="auto"/>
            <w:noWrap/>
            <w:vAlign w:val="center"/>
            <w:hideMark/>
          </w:tcPr>
          <w:p w14:paraId="450D526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2422F0B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8989BC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Λοιπές οδοί (εντός τειχών)</w:t>
            </w:r>
          </w:p>
        </w:tc>
        <w:tc>
          <w:tcPr>
            <w:tcW w:w="1120" w:type="dxa"/>
            <w:tcBorders>
              <w:top w:val="nil"/>
              <w:left w:val="nil"/>
              <w:bottom w:val="single" w:sz="4" w:space="0" w:color="auto"/>
              <w:right w:val="single" w:sz="4" w:space="0" w:color="auto"/>
            </w:tcBorders>
            <w:shd w:val="clear" w:color="auto" w:fill="auto"/>
            <w:vAlign w:val="center"/>
            <w:hideMark/>
          </w:tcPr>
          <w:p w14:paraId="519DE0C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12,00</w:t>
            </w:r>
          </w:p>
        </w:tc>
        <w:tc>
          <w:tcPr>
            <w:tcW w:w="960" w:type="dxa"/>
            <w:tcBorders>
              <w:top w:val="nil"/>
              <w:left w:val="nil"/>
              <w:bottom w:val="single" w:sz="4" w:space="0" w:color="auto"/>
              <w:right w:val="single" w:sz="4" w:space="0" w:color="auto"/>
            </w:tcBorders>
            <w:shd w:val="clear" w:color="auto" w:fill="auto"/>
            <w:noWrap/>
            <w:vAlign w:val="center"/>
            <w:hideMark/>
          </w:tcPr>
          <w:p w14:paraId="30C56CA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24,00</w:t>
            </w:r>
          </w:p>
        </w:tc>
        <w:tc>
          <w:tcPr>
            <w:tcW w:w="2340" w:type="dxa"/>
            <w:tcBorders>
              <w:top w:val="nil"/>
              <w:left w:val="nil"/>
              <w:bottom w:val="single" w:sz="4" w:space="0" w:color="auto"/>
              <w:right w:val="single" w:sz="4" w:space="0" w:color="auto"/>
            </w:tcBorders>
            <w:shd w:val="clear" w:color="auto" w:fill="auto"/>
            <w:noWrap/>
            <w:vAlign w:val="center"/>
            <w:hideMark/>
          </w:tcPr>
          <w:p w14:paraId="20E59F7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25,00</w:t>
            </w:r>
          </w:p>
        </w:tc>
      </w:tr>
      <w:tr w:rsidR="00853B12" w:rsidRPr="00853B12" w14:paraId="1EFD0CFA" w14:textId="77777777" w:rsidTr="00561A97">
        <w:trPr>
          <w:trHeight w:val="360"/>
        </w:trPr>
        <w:tc>
          <w:tcPr>
            <w:tcW w:w="2878" w:type="dxa"/>
            <w:tcBorders>
              <w:top w:val="nil"/>
              <w:left w:val="nil"/>
              <w:bottom w:val="nil"/>
              <w:right w:val="nil"/>
            </w:tcBorders>
            <w:shd w:val="clear" w:color="auto" w:fill="auto"/>
            <w:noWrap/>
            <w:vAlign w:val="center"/>
            <w:hideMark/>
          </w:tcPr>
          <w:p w14:paraId="6B7A8D6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p w14:paraId="579077B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p w14:paraId="5C4DC80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noWrap/>
            <w:vAlign w:val="center"/>
            <w:hideMark/>
          </w:tcPr>
          <w:p w14:paraId="2F007E61"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40FD190B"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noWrap/>
            <w:vAlign w:val="center"/>
            <w:hideMark/>
          </w:tcPr>
          <w:p w14:paraId="48B6919D"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0C95DB10"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E79D99" w14:textId="3ADFD586"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xml:space="preserve">ΖΩΝΗ </w:t>
            </w:r>
            <w:r w:rsidR="00EE73D6">
              <w:rPr>
                <w:rFonts w:ascii="Times New Roman" w:eastAsia="Times New Roman" w:hAnsi="Times New Roman" w:cs="Times New Roman"/>
                <w:b/>
                <w:bCs/>
                <w:color w:val="000000"/>
                <w:sz w:val="24"/>
                <w:szCs w:val="24"/>
                <w:lang w:eastAsia="el-GR"/>
              </w:rPr>
              <w:t xml:space="preserve">Α </w:t>
            </w:r>
            <w:r w:rsidRPr="00853B12">
              <w:rPr>
                <w:rFonts w:ascii="Times New Roman" w:eastAsia="Times New Roman" w:hAnsi="Times New Roman" w:cs="Times New Roman"/>
                <w:b/>
                <w:bCs/>
                <w:color w:val="000000"/>
                <w:sz w:val="24"/>
                <w:szCs w:val="24"/>
                <w:lang w:eastAsia="el-GR"/>
              </w:rPr>
              <w:t>ΕΚΤΟΣ ΤΕΙΧΩΝ</w:t>
            </w:r>
          </w:p>
        </w:tc>
      </w:tr>
      <w:tr w:rsidR="00853B12" w:rsidRPr="00853B12" w14:paraId="4DDF2D12"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6C01BE9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FA8A05"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3B8D9465"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single" w:sz="4" w:space="0" w:color="auto"/>
              <w:right w:val="single" w:sz="4" w:space="0" w:color="auto"/>
            </w:tcBorders>
            <w:shd w:val="clear" w:color="auto" w:fill="auto"/>
            <w:vAlign w:val="center"/>
            <w:hideMark/>
          </w:tcPr>
          <w:p w14:paraId="4182B17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xml:space="preserve">ΠΡΟΤΕΙΝΟΜΕΝΗ ΤΙΜΗ </w:t>
            </w:r>
          </w:p>
        </w:tc>
      </w:tr>
      <w:tr w:rsidR="00853B12" w:rsidRPr="00853B12" w14:paraId="1163767C"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5D0FBA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Δημοκρατίας (Λεωφόρος)</w:t>
            </w:r>
          </w:p>
        </w:tc>
        <w:tc>
          <w:tcPr>
            <w:tcW w:w="1120" w:type="dxa"/>
            <w:tcBorders>
              <w:top w:val="nil"/>
              <w:left w:val="nil"/>
              <w:bottom w:val="single" w:sz="4" w:space="0" w:color="auto"/>
              <w:right w:val="single" w:sz="4" w:space="0" w:color="auto"/>
            </w:tcBorders>
            <w:shd w:val="clear" w:color="auto" w:fill="auto"/>
            <w:vAlign w:val="center"/>
            <w:hideMark/>
          </w:tcPr>
          <w:p w14:paraId="3D52458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42,00</w:t>
            </w:r>
          </w:p>
        </w:tc>
        <w:tc>
          <w:tcPr>
            <w:tcW w:w="960" w:type="dxa"/>
            <w:tcBorders>
              <w:top w:val="nil"/>
              <w:left w:val="nil"/>
              <w:bottom w:val="single" w:sz="4" w:space="0" w:color="auto"/>
              <w:right w:val="single" w:sz="4" w:space="0" w:color="auto"/>
            </w:tcBorders>
            <w:shd w:val="clear" w:color="auto" w:fill="auto"/>
            <w:noWrap/>
            <w:vAlign w:val="center"/>
            <w:hideMark/>
          </w:tcPr>
          <w:p w14:paraId="18411C9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84,00</w:t>
            </w:r>
          </w:p>
        </w:tc>
        <w:tc>
          <w:tcPr>
            <w:tcW w:w="2340" w:type="dxa"/>
            <w:tcBorders>
              <w:top w:val="nil"/>
              <w:left w:val="nil"/>
              <w:bottom w:val="single" w:sz="4" w:space="0" w:color="auto"/>
              <w:right w:val="single" w:sz="4" w:space="0" w:color="auto"/>
            </w:tcBorders>
            <w:shd w:val="clear" w:color="auto" w:fill="auto"/>
            <w:vAlign w:val="center"/>
            <w:hideMark/>
          </w:tcPr>
          <w:p w14:paraId="14F18AB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243B263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FC52B0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Εθνικής Αντιστάσεως (Λεωφόρος)</w:t>
            </w:r>
          </w:p>
        </w:tc>
        <w:tc>
          <w:tcPr>
            <w:tcW w:w="1120" w:type="dxa"/>
            <w:tcBorders>
              <w:top w:val="nil"/>
              <w:left w:val="nil"/>
              <w:bottom w:val="single" w:sz="4" w:space="0" w:color="auto"/>
              <w:right w:val="single" w:sz="4" w:space="0" w:color="auto"/>
            </w:tcBorders>
            <w:shd w:val="clear" w:color="auto" w:fill="auto"/>
            <w:vAlign w:val="center"/>
            <w:hideMark/>
          </w:tcPr>
          <w:p w14:paraId="3A102C9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198B8B87"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1974786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5A07A0B4"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C36B57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Ικάρου (Λεωφόρος)</w:t>
            </w:r>
          </w:p>
        </w:tc>
        <w:tc>
          <w:tcPr>
            <w:tcW w:w="1120" w:type="dxa"/>
            <w:tcBorders>
              <w:top w:val="nil"/>
              <w:left w:val="nil"/>
              <w:bottom w:val="single" w:sz="4" w:space="0" w:color="auto"/>
              <w:right w:val="single" w:sz="4" w:space="0" w:color="auto"/>
            </w:tcBorders>
            <w:shd w:val="clear" w:color="auto" w:fill="auto"/>
            <w:vAlign w:val="center"/>
            <w:hideMark/>
          </w:tcPr>
          <w:p w14:paraId="29DBB49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6CAC37C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25E4EA9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7F3D325F"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71AD060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Παπανδρέου Γεωργίου (οδός)</w:t>
            </w:r>
          </w:p>
        </w:tc>
        <w:tc>
          <w:tcPr>
            <w:tcW w:w="1120" w:type="dxa"/>
            <w:tcBorders>
              <w:top w:val="nil"/>
              <w:left w:val="nil"/>
              <w:bottom w:val="single" w:sz="4" w:space="0" w:color="auto"/>
              <w:right w:val="single" w:sz="4" w:space="0" w:color="auto"/>
            </w:tcBorders>
            <w:shd w:val="clear" w:color="auto" w:fill="auto"/>
            <w:vAlign w:val="center"/>
            <w:hideMark/>
          </w:tcPr>
          <w:p w14:paraId="15CD6FA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36,00</w:t>
            </w:r>
          </w:p>
        </w:tc>
        <w:tc>
          <w:tcPr>
            <w:tcW w:w="960" w:type="dxa"/>
            <w:tcBorders>
              <w:top w:val="nil"/>
              <w:left w:val="nil"/>
              <w:bottom w:val="single" w:sz="4" w:space="0" w:color="auto"/>
              <w:right w:val="single" w:sz="4" w:space="0" w:color="auto"/>
            </w:tcBorders>
            <w:shd w:val="clear" w:color="auto" w:fill="auto"/>
            <w:noWrap/>
            <w:vAlign w:val="center"/>
            <w:hideMark/>
          </w:tcPr>
          <w:p w14:paraId="0540E7D5"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72,00</w:t>
            </w:r>
          </w:p>
        </w:tc>
        <w:tc>
          <w:tcPr>
            <w:tcW w:w="2340" w:type="dxa"/>
            <w:tcBorders>
              <w:top w:val="nil"/>
              <w:left w:val="nil"/>
              <w:bottom w:val="single" w:sz="4" w:space="0" w:color="auto"/>
              <w:right w:val="single" w:sz="4" w:space="0" w:color="auto"/>
            </w:tcBorders>
            <w:shd w:val="clear" w:color="auto" w:fill="auto"/>
            <w:vAlign w:val="center"/>
            <w:hideMark/>
          </w:tcPr>
          <w:p w14:paraId="260A968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5CEEE937"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9C2605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Κνωσού (Λεωφόρος)</w:t>
            </w:r>
          </w:p>
        </w:tc>
        <w:tc>
          <w:tcPr>
            <w:tcW w:w="1120" w:type="dxa"/>
            <w:tcBorders>
              <w:top w:val="nil"/>
              <w:left w:val="nil"/>
              <w:bottom w:val="single" w:sz="4" w:space="0" w:color="auto"/>
              <w:right w:val="single" w:sz="4" w:space="0" w:color="auto"/>
            </w:tcBorders>
            <w:shd w:val="clear" w:color="auto" w:fill="auto"/>
            <w:vAlign w:val="center"/>
            <w:hideMark/>
          </w:tcPr>
          <w:p w14:paraId="60F6F74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7D79E497"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484367B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02494E21"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475C7F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Παπαναστασίου (οδός)</w:t>
            </w:r>
          </w:p>
        </w:tc>
        <w:tc>
          <w:tcPr>
            <w:tcW w:w="1120" w:type="dxa"/>
            <w:tcBorders>
              <w:top w:val="nil"/>
              <w:left w:val="nil"/>
              <w:bottom w:val="single" w:sz="4" w:space="0" w:color="auto"/>
              <w:right w:val="single" w:sz="4" w:space="0" w:color="auto"/>
            </w:tcBorders>
            <w:shd w:val="clear" w:color="auto" w:fill="auto"/>
            <w:vAlign w:val="center"/>
            <w:hideMark/>
          </w:tcPr>
          <w:p w14:paraId="4585E2B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3C567977"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5C7EA9E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6D9D367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146EC7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Τρικούπη Χαριλάου (οδός)</w:t>
            </w:r>
          </w:p>
        </w:tc>
        <w:tc>
          <w:tcPr>
            <w:tcW w:w="1120" w:type="dxa"/>
            <w:tcBorders>
              <w:top w:val="nil"/>
              <w:left w:val="nil"/>
              <w:bottom w:val="single" w:sz="4" w:space="0" w:color="auto"/>
              <w:right w:val="single" w:sz="4" w:space="0" w:color="auto"/>
            </w:tcBorders>
            <w:shd w:val="clear" w:color="auto" w:fill="auto"/>
            <w:vAlign w:val="center"/>
            <w:hideMark/>
          </w:tcPr>
          <w:p w14:paraId="28EAEFC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57FD352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27EDECA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6CD3B64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3400F2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Κύπρου (πλατεία)</w:t>
            </w:r>
          </w:p>
        </w:tc>
        <w:tc>
          <w:tcPr>
            <w:tcW w:w="1120" w:type="dxa"/>
            <w:tcBorders>
              <w:top w:val="nil"/>
              <w:left w:val="nil"/>
              <w:bottom w:val="single" w:sz="4" w:space="0" w:color="auto"/>
              <w:right w:val="single" w:sz="4" w:space="0" w:color="auto"/>
            </w:tcBorders>
            <w:shd w:val="clear" w:color="auto" w:fill="auto"/>
            <w:vAlign w:val="center"/>
            <w:hideMark/>
          </w:tcPr>
          <w:p w14:paraId="0B916E5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65428AB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44CFA40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1E7793C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10545B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Κόρακα (πλατεία)</w:t>
            </w:r>
          </w:p>
        </w:tc>
        <w:tc>
          <w:tcPr>
            <w:tcW w:w="1120" w:type="dxa"/>
            <w:tcBorders>
              <w:top w:val="nil"/>
              <w:left w:val="nil"/>
              <w:bottom w:val="single" w:sz="4" w:space="0" w:color="auto"/>
              <w:right w:val="single" w:sz="4" w:space="0" w:color="auto"/>
            </w:tcBorders>
            <w:shd w:val="clear" w:color="auto" w:fill="auto"/>
            <w:vAlign w:val="center"/>
            <w:hideMark/>
          </w:tcPr>
          <w:p w14:paraId="1250820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35992CB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50566BE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449887E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C6D1EF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Λ.62 Μαρτύρων</w:t>
            </w:r>
          </w:p>
        </w:tc>
        <w:tc>
          <w:tcPr>
            <w:tcW w:w="1120" w:type="dxa"/>
            <w:tcBorders>
              <w:top w:val="nil"/>
              <w:left w:val="nil"/>
              <w:bottom w:val="single" w:sz="4" w:space="0" w:color="auto"/>
              <w:right w:val="single" w:sz="4" w:space="0" w:color="auto"/>
            </w:tcBorders>
            <w:shd w:val="clear" w:color="auto" w:fill="auto"/>
            <w:vAlign w:val="center"/>
            <w:hideMark/>
          </w:tcPr>
          <w:p w14:paraId="3149FC9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7E6C074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1160AB4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53279534"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AA2AE7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Νικαίας</w:t>
            </w:r>
            <w:proofErr w:type="spellEnd"/>
            <w:r w:rsidRPr="00853B12">
              <w:rPr>
                <w:rFonts w:ascii="Times New Roman" w:eastAsia="Times New Roman" w:hAnsi="Times New Roman" w:cs="Times New Roman"/>
                <w:color w:val="000000"/>
                <w:sz w:val="24"/>
                <w:szCs w:val="24"/>
                <w:lang w:eastAsia="el-GR"/>
              </w:rPr>
              <w:t xml:space="preserve"> ( πλατεία )</w:t>
            </w:r>
          </w:p>
        </w:tc>
        <w:tc>
          <w:tcPr>
            <w:tcW w:w="1120" w:type="dxa"/>
            <w:tcBorders>
              <w:top w:val="nil"/>
              <w:left w:val="nil"/>
              <w:bottom w:val="single" w:sz="4" w:space="0" w:color="auto"/>
              <w:right w:val="single" w:sz="4" w:space="0" w:color="auto"/>
            </w:tcBorders>
            <w:shd w:val="clear" w:color="auto" w:fill="auto"/>
            <w:vAlign w:val="center"/>
            <w:hideMark/>
          </w:tcPr>
          <w:p w14:paraId="3E0AF2C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34,00</w:t>
            </w:r>
          </w:p>
        </w:tc>
        <w:tc>
          <w:tcPr>
            <w:tcW w:w="960" w:type="dxa"/>
            <w:tcBorders>
              <w:top w:val="nil"/>
              <w:left w:val="nil"/>
              <w:bottom w:val="single" w:sz="4" w:space="0" w:color="auto"/>
              <w:right w:val="single" w:sz="4" w:space="0" w:color="auto"/>
            </w:tcBorders>
            <w:shd w:val="clear" w:color="auto" w:fill="auto"/>
            <w:noWrap/>
            <w:vAlign w:val="center"/>
            <w:hideMark/>
          </w:tcPr>
          <w:p w14:paraId="450F977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68,00</w:t>
            </w:r>
          </w:p>
        </w:tc>
        <w:tc>
          <w:tcPr>
            <w:tcW w:w="2340" w:type="dxa"/>
            <w:tcBorders>
              <w:top w:val="nil"/>
              <w:left w:val="nil"/>
              <w:bottom w:val="single" w:sz="4" w:space="0" w:color="auto"/>
              <w:right w:val="single" w:sz="4" w:space="0" w:color="auto"/>
            </w:tcBorders>
            <w:shd w:val="clear" w:color="auto" w:fill="auto"/>
            <w:vAlign w:val="center"/>
            <w:hideMark/>
          </w:tcPr>
          <w:p w14:paraId="0231FF9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7D0434D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093D91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Αιγαίου (οδός)</w:t>
            </w:r>
          </w:p>
        </w:tc>
        <w:tc>
          <w:tcPr>
            <w:tcW w:w="1120" w:type="dxa"/>
            <w:tcBorders>
              <w:top w:val="nil"/>
              <w:left w:val="nil"/>
              <w:bottom w:val="single" w:sz="4" w:space="0" w:color="auto"/>
              <w:right w:val="single" w:sz="4" w:space="0" w:color="auto"/>
            </w:tcBorders>
            <w:shd w:val="clear" w:color="auto" w:fill="auto"/>
            <w:vAlign w:val="center"/>
            <w:hideMark/>
          </w:tcPr>
          <w:p w14:paraId="32FB1E3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66C40BC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0A05010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45,00</w:t>
            </w:r>
          </w:p>
        </w:tc>
      </w:tr>
      <w:tr w:rsidR="00853B12" w:rsidRPr="00853B12" w14:paraId="229B9742" w14:textId="77777777" w:rsidTr="00561A97">
        <w:trPr>
          <w:trHeight w:val="360"/>
        </w:trPr>
        <w:tc>
          <w:tcPr>
            <w:tcW w:w="2878" w:type="dxa"/>
            <w:tcBorders>
              <w:top w:val="nil"/>
              <w:left w:val="nil"/>
              <w:bottom w:val="nil"/>
              <w:right w:val="nil"/>
            </w:tcBorders>
            <w:shd w:val="clear" w:color="auto" w:fill="auto"/>
            <w:vAlign w:val="center"/>
            <w:hideMark/>
          </w:tcPr>
          <w:p w14:paraId="256B0B4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p w14:paraId="169C2BB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p w14:paraId="0045B03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vAlign w:val="center"/>
            <w:hideMark/>
          </w:tcPr>
          <w:p w14:paraId="0C854828"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702DDFC6"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vAlign w:val="center"/>
            <w:hideMark/>
          </w:tcPr>
          <w:p w14:paraId="2AEEB4D2"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05D97ED6"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0696F1" w14:textId="3869F202"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xml:space="preserve">ΖΩΝΗ </w:t>
            </w:r>
            <w:r w:rsidR="00EE73D6">
              <w:rPr>
                <w:rFonts w:ascii="Times New Roman" w:eastAsia="Times New Roman" w:hAnsi="Times New Roman" w:cs="Times New Roman"/>
                <w:b/>
                <w:bCs/>
                <w:color w:val="000000"/>
                <w:sz w:val="24"/>
                <w:szCs w:val="24"/>
                <w:lang w:eastAsia="el-GR"/>
              </w:rPr>
              <w:t xml:space="preserve">Β </w:t>
            </w:r>
            <w:r w:rsidRPr="00853B12">
              <w:rPr>
                <w:rFonts w:ascii="Times New Roman" w:eastAsia="Times New Roman" w:hAnsi="Times New Roman" w:cs="Times New Roman"/>
                <w:b/>
                <w:bCs/>
                <w:color w:val="000000"/>
                <w:sz w:val="24"/>
                <w:szCs w:val="24"/>
                <w:lang w:eastAsia="el-GR"/>
              </w:rPr>
              <w:t>ΕΚΤΟΣ ΤΕΙΧΩΝ</w:t>
            </w:r>
          </w:p>
        </w:tc>
      </w:tr>
      <w:tr w:rsidR="00853B12" w:rsidRPr="00853B12" w14:paraId="4A3000C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3E37EB5"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noWrap/>
            <w:vAlign w:val="center"/>
            <w:hideMark/>
          </w:tcPr>
          <w:p w14:paraId="4980AA9D"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noWrap/>
            <w:vAlign w:val="center"/>
            <w:hideMark/>
          </w:tcPr>
          <w:p w14:paraId="681E201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single" w:sz="4" w:space="0" w:color="auto"/>
              <w:right w:val="single" w:sz="4" w:space="0" w:color="auto"/>
            </w:tcBorders>
            <w:shd w:val="clear" w:color="auto" w:fill="auto"/>
            <w:noWrap/>
            <w:vAlign w:val="center"/>
            <w:hideMark/>
          </w:tcPr>
          <w:p w14:paraId="66C261D4"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27E82BA1"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E9B527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Παπανδρέου Ανδρέα </w:t>
            </w:r>
          </w:p>
        </w:tc>
        <w:tc>
          <w:tcPr>
            <w:tcW w:w="1120" w:type="dxa"/>
            <w:tcBorders>
              <w:top w:val="nil"/>
              <w:left w:val="nil"/>
              <w:bottom w:val="single" w:sz="4" w:space="0" w:color="auto"/>
              <w:right w:val="single" w:sz="4" w:space="0" w:color="auto"/>
            </w:tcBorders>
            <w:shd w:val="clear" w:color="auto" w:fill="auto"/>
            <w:vAlign w:val="center"/>
            <w:hideMark/>
          </w:tcPr>
          <w:p w14:paraId="17B7C6E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005712D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36,00</w:t>
            </w:r>
          </w:p>
        </w:tc>
        <w:tc>
          <w:tcPr>
            <w:tcW w:w="2340" w:type="dxa"/>
            <w:tcBorders>
              <w:top w:val="nil"/>
              <w:left w:val="nil"/>
              <w:bottom w:val="single" w:sz="4" w:space="0" w:color="auto"/>
              <w:right w:val="single" w:sz="4" w:space="0" w:color="auto"/>
            </w:tcBorders>
            <w:shd w:val="clear" w:color="auto" w:fill="auto"/>
            <w:vAlign w:val="center"/>
            <w:hideMark/>
          </w:tcPr>
          <w:p w14:paraId="277AAA6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45814789"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0DE8B2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Ιωνίας (Λεωφόρος)</w:t>
            </w:r>
          </w:p>
        </w:tc>
        <w:tc>
          <w:tcPr>
            <w:tcW w:w="1120" w:type="dxa"/>
            <w:tcBorders>
              <w:top w:val="nil"/>
              <w:left w:val="nil"/>
              <w:bottom w:val="single" w:sz="4" w:space="0" w:color="auto"/>
              <w:right w:val="single" w:sz="4" w:space="0" w:color="auto"/>
            </w:tcBorders>
            <w:shd w:val="clear" w:color="auto" w:fill="auto"/>
            <w:vAlign w:val="center"/>
            <w:hideMark/>
          </w:tcPr>
          <w:p w14:paraId="448DB5A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24,00</w:t>
            </w:r>
          </w:p>
        </w:tc>
        <w:tc>
          <w:tcPr>
            <w:tcW w:w="960" w:type="dxa"/>
            <w:tcBorders>
              <w:top w:val="nil"/>
              <w:left w:val="nil"/>
              <w:bottom w:val="single" w:sz="4" w:space="0" w:color="auto"/>
              <w:right w:val="single" w:sz="4" w:space="0" w:color="auto"/>
            </w:tcBorders>
            <w:shd w:val="clear" w:color="auto" w:fill="auto"/>
            <w:noWrap/>
            <w:vAlign w:val="center"/>
            <w:hideMark/>
          </w:tcPr>
          <w:p w14:paraId="0B7DC67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48,00</w:t>
            </w:r>
          </w:p>
        </w:tc>
        <w:tc>
          <w:tcPr>
            <w:tcW w:w="2340" w:type="dxa"/>
            <w:tcBorders>
              <w:top w:val="nil"/>
              <w:left w:val="nil"/>
              <w:bottom w:val="single" w:sz="4" w:space="0" w:color="auto"/>
              <w:right w:val="single" w:sz="4" w:space="0" w:color="auto"/>
            </w:tcBorders>
            <w:shd w:val="clear" w:color="auto" w:fill="auto"/>
            <w:vAlign w:val="center"/>
            <w:hideMark/>
          </w:tcPr>
          <w:p w14:paraId="7334A3E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7370CB9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BA2329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Πλατεία Αναξαγόρα </w:t>
            </w:r>
          </w:p>
        </w:tc>
        <w:tc>
          <w:tcPr>
            <w:tcW w:w="1120" w:type="dxa"/>
            <w:tcBorders>
              <w:top w:val="nil"/>
              <w:left w:val="nil"/>
              <w:bottom w:val="single" w:sz="4" w:space="0" w:color="auto"/>
              <w:right w:val="single" w:sz="4" w:space="0" w:color="auto"/>
            </w:tcBorders>
            <w:shd w:val="clear" w:color="auto" w:fill="auto"/>
            <w:vAlign w:val="center"/>
            <w:hideMark/>
          </w:tcPr>
          <w:p w14:paraId="687C23F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7D7DD69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36,00</w:t>
            </w:r>
          </w:p>
        </w:tc>
        <w:tc>
          <w:tcPr>
            <w:tcW w:w="2340" w:type="dxa"/>
            <w:tcBorders>
              <w:top w:val="nil"/>
              <w:left w:val="nil"/>
              <w:bottom w:val="single" w:sz="4" w:space="0" w:color="auto"/>
              <w:right w:val="single" w:sz="4" w:space="0" w:color="auto"/>
            </w:tcBorders>
            <w:shd w:val="clear" w:color="auto" w:fill="auto"/>
            <w:vAlign w:val="center"/>
            <w:hideMark/>
          </w:tcPr>
          <w:p w14:paraId="5F9F0AD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7DC74348" w14:textId="77777777" w:rsidTr="00561A97">
        <w:trPr>
          <w:trHeight w:val="615"/>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93EB9F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Γερωνυμάκη</w:t>
            </w:r>
            <w:proofErr w:type="spellEnd"/>
            <w:r w:rsidRPr="00853B12">
              <w:rPr>
                <w:rFonts w:ascii="Times New Roman" w:eastAsia="Times New Roman" w:hAnsi="Times New Roman" w:cs="Times New Roman"/>
                <w:color w:val="000000"/>
                <w:sz w:val="24"/>
                <w:szCs w:val="24"/>
                <w:lang w:eastAsia="el-GR"/>
              </w:rPr>
              <w:t>(οδός)έως Ε. Αντιστάσεως</w:t>
            </w:r>
          </w:p>
        </w:tc>
        <w:tc>
          <w:tcPr>
            <w:tcW w:w="1120" w:type="dxa"/>
            <w:tcBorders>
              <w:top w:val="nil"/>
              <w:left w:val="nil"/>
              <w:bottom w:val="single" w:sz="4" w:space="0" w:color="auto"/>
              <w:right w:val="single" w:sz="4" w:space="0" w:color="auto"/>
            </w:tcBorders>
            <w:shd w:val="clear" w:color="auto" w:fill="auto"/>
            <w:vAlign w:val="center"/>
            <w:hideMark/>
          </w:tcPr>
          <w:p w14:paraId="06702FF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18EDC3C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747D162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3F8675D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06D2A0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lastRenderedPageBreak/>
              <w:t>Χρυσοστόμου (Λεωφόρος)</w:t>
            </w:r>
          </w:p>
        </w:tc>
        <w:tc>
          <w:tcPr>
            <w:tcW w:w="1120" w:type="dxa"/>
            <w:tcBorders>
              <w:top w:val="nil"/>
              <w:left w:val="nil"/>
              <w:bottom w:val="single" w:sz="4" w:space="0" w:color="auto"/>
              <w:right w:val="single" w:sz="4" w:space="0" w:color="auto"/>
            </w:tcBorders>
            <w:shd w:val="clear" w:color="auto" w:fill="auto"/>
            <w:vAlign w:val="center"/>
            <w:hideMark/>
          </w:tcPr>
          <w:p w14:paraId="56F3092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44B3854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36,00</w:t>
            </w:r>
          </w:p>
        </w:tc>
        <w:tc>
          <w:tcPr>
            <w:tcW w:w="2340" w:type="dxa"/>
            <w:tcBorders>
              <w:top w:val="nil"/>
              <w:left w:val="nil"/>
              <w:bottom w:val="single" w:sz="4" w:space="0" w:color="auto"/>
              <w:right w:val="single" w:sz="4" w:space="0" w:color="auto"/>
            </w:tcBorders>
            <w:shd w:val="clear" w:color="auto" w:fill="auto"/>
            <w:vAlign w:val="center"/>
            <w:hideMark/>
          </w:tcPr>
          <w:p w14:paraId="360D83C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5722AB6A"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4628FB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Σμπώκου</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742F5F0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22,00</w:t>
            </w:r>
          </w:p>
        </w:tc>
        <w:tc>
          <w:tcPr>
            <w:tcW w:w="960" w:type="dxa"/>
            <w:tcBorders>
              <w:top w:val="nil"/>
              <w:left w:val="nil"/>
              <w:bottom w:val="single" w:sz="4" w:space="0" w:color="auto"/>
              <w:right w:val="single" w:sz="4" w:space="0" w:color="auto"/>
            </w:tcBorders>
            <w:shd w:val="clear" w:color="auto" w:fill="auto"/>
            <w:noWrap/>
            <w:vAlign w:val="center"/>
            <w:hideMark/>
          </w:tcPr>
          <w:p w14:paraId="585E693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44,00</w:t>
            </w:r>
          </w:p>
        </w:tc>
        <w:tc>
          <w:tcPr>
            <w:tcW w:w="2340" w:type="dxa"/>
            <w:tcBorders>
              <w:top w:val="nil"/>
              <w:left w:val="nil"/>
              <w:bottom w:val="single" w:sz="4" w:space="0" w:color="auto"/>
              <w:right w:val="single" w:sz="4" w:space="0" w:color="auto"/>
            </w:tcBorders>
            <w:shd w:val="clear" w:color="auto" w:fill="auto"/>
            <w:vAlign w:val="center"/>
            <w:hideMark/>
          </w:tcPr>
          <w:p w14:paraId="38F62CD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4E3FE813"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816D8A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ΕΟΚ (οδός)</w:t>
            </w:r>
          </w:p>
        </w:tc>
        <w:tc>
          <w:tcPr>
            <w:tcW w:w="1120" w:type="dxa"/>
            <w:tcBorders>
              <w:top w:val="nil"/>
              <w:left w:val="nil"/>
              <w:bottom w:val="single" w:sz="4" w:space="0" w:color="auto"/>
              <w:right w:val="single" w:sz="4" w:space="0" w:color="auto"/>
            </w:tcBorders>
            <w:shd w:val="clear" w:color="auto" w:fill="auto"/>
            <w:vAlign w:val="center"/>
            <w:hideMark/>
          </w:tcPr>
          <w:p w14:paraId="4F823BA9"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523796B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399CC50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492E8605"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4B6F9C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Μίνωος</w:t>
            </w:r>
            <w:proofErr w:type="spellEnd"/>
            <w:r w:rsidRPr="00853B12">
              <w:rPr>
                <w:rFonts w:ascii="Times New Roman" w:eastAsia="Times New Roman" w:hAnsi="Times New Roman" w:cs="Times New Roman"/>
                <w:color w:val="000000"/>
                <w:sz w:val="24"/>
                <w:szCs w:val="24"/>
                <w:lang w:eastAsia="el-GR"/>
              </w:rPr>
              <w:t xml:space="preserve"> (οδός)</w:t>
            </w:r>
          </w:p>
        </w:tc>
        <w:tc>
          <w:tcPr>
            <w:tcW w:w="1120" w:type="dxa"/>
            <w:tcBorders>
              <w:top w:val="nil"/>
              <w:left w:val="nil"/>
              <w:bottom w:val="single" w:sz="4" w:space="0" w:color="auto"/>
              <w:right w:val="single" w:sz="4" w:space="0" w:color="auto"/>
            </w:tcBorders>
            <w:shd w:val="clear" w:color="auto" w:fill="auto"/>
            <w:vAlign w:val="center"/>
            <w:hideMark/>
          </w:tcPr>
          <w:p w14:paraId="7A98BE6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50CC5179"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495E7EA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70D83144"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18D8391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Θερίσου (οδός)</w:t>
            </w:r>
          </w:p>
        </w:tc>
        <w:tc>
          <w:tcPr>
            <w:tcW w:w="1120" w:type="dxa"/>
            <w:tcBorders>
              <w:top w:val="nil"/>
              <w:left w:val="nil"/>
              <w:bottom w:val="single" w:sz="4" w:space="0" w:color="auto"/>
              <w:right w:val="single" w:sz="4" w:space="0" w:color="auto"/>
            </w:tcBorders>
            <w:shd w:val="clear" w:color="auto" w:fill="auto"/>
            <w:vAlign w:val="center"/>
            <w:hideMark/>
          </w:tcPr>
          <w:p w14:paraId="3A1422C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21,00</w:t>
            </w:r>
          </w:p>
        </w:tc>
        <w:tc>
          <w:tcPr>
            <w:tcW w:w="960" w:type="dxa"/>
            <w:tcBorders>
              <w:top w:val="nil"/>
              <w:left w:val="nil"/>
              <w:bottom w:val="single" w:sz="4" w:space="0" w:color="auto"/>
              <w:right w:val="single" w:sz="4" w:space="0" w:color="auto"/>
            </w:tcBorders>
            <w:shd w:val="clear" w:color="auto" w:fill="auto"/>
            <w:noWrap/>
            <w:vAlign w:val="center"/>
            <w:hideMark/>
          </w:tcPr>
          <w:p w14:paraId="318798FE"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42,00</w:t>
            </w:r>
          </w:p>
        </w:tc>
        <w:tc>
          <w:tcPr>
            <w:tcW w:w="2340" w:type="dxa"/>
            <w:tcBorders>
              <w:top w:val="nil"/>
              <w:left w:val="nil"/>
              <w:bottom w:val="single" w:sz="4" w:space="0" w:color="auto"/>
              <w:right w:val="single" w:sz="4" w:space="0" w:color="auto"/>
            </w:tcBorders>
            <w:shd w:val="clear" w:color="auto" w:fill="auto"/>
            <w:vAlign w:val="center"/>
            <w:hideMark/>
          </w:tcPr>
          <w:p w14:paraId="3A051A8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47EC1D8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0E6F7B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Μάχης Κρήτης (οδός)</w:t>
            </w:r>
          </w:p>
        </w:tc>
        <w:tc>
          <w:tcPr>
            <w:tcW w:w="1120" w:type="dxa"/>
            <w:tcBorders>
              <w:top w:val="nil"/>
              <w:left w:val="nil"/>
              <w:bottom w:val="single" w:sz="4" w:space="0" w:color="auto"/>
              <w:right w:val="single" w:sz="4" w:space="0" w:color="auto"/>
            </w:tcBorders>
            <w:shd w:val="clear" w:color="auto" w:fill="auto"/>
            <w:vAlign w:val="center"/>
            <w:hideMark/>
          </w:tcPr>
          <w:p w14:paraId="27B8E9B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18,00</w:t>
            </w:r>
          </w:p>
        </w:tc>
        <w:tc>
          <w:tcPr>
            <w:tcW w:w="960" w:type="dxa"/>
            <w:tcBorders>
              <w:top w:val="nil"/>
              <w:left w:val="nil"/>
              <w:bottom w:val="single" w:sz="4" w:space="0" w:color="auto"/>
              <w:right w:val="single" w:sz="4" w:space="0" w:color="auto"/>
            </w:tcBorders>
            <w:shd w:val="clear" w:color="auto" w:fill="auto"/>
            <w:noWrap/>
            <w:vAlign w:val="center"/>
            <w:hideMark/>
          </w:tcPr>
          <w:p w14:paraId="7BE9DB1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36,00</w:t>
            </w:r>
          </w:p>
        </w:tc>
        <w:tc>
          <w:tcPr>
            <w:tcW w:w="2340" w:type="dxa"/>
            <w:tcBorders>
              <w:top w:val="nil"/>
              <w:left w:val="nil"/>
              <w:bottom w:val="single" w:sz="4" w:space="0" w:color="auto"/>
              <w:right w:val="single" w:sz="4" w:space="0" w:color="auto"/>
            </w:tcBorders>
            <w:shd w:val="clear" w:color="auto" w:fill="auto"/>
            <w:vAlign w:val="center"/>
            <w:hideMark/>
          </w:tcPr>
          <w:p w14:paraId="5587704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5CCAC638"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noWrap/>
            <w:vAlign w:val="center"/>
            <w:hideMark/>
          </w:tcPr>
          <w:p w14:paraId="4836936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Κανάρη (Πλατεία)</w:t>
            </w:r>
          </w:p>
        </w:tc>
        <w:tc>
          <w:tcPr>
            <w:tcW w:w="1120" w:type="dxa"/>
            <w:tcBorders>
              <w:top w:val="nil"/>
              <w:left w:val="nil"/>
              <w:bottom w:val="single" w:sz="4" w:space="0" w:color="auto"/>
              <w:right w:val="single" w:sz="4" w:space="0" w:color="auto"/>
            </w:tcBorders>
            <w:shd w:val="clear" w:color="auto" w:fill="auto"/>
            <w:noWrap/>
            <w:vAlign w:val="center"/>
            <w:hideMark/>
          </w:tcPr>
          <w:p w14:paraId="70C270F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6E74D905"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22,00</w:t>
            </w:r>
          </w:p>
        </w:tc>
        <w:tc>
          <w:tcPr>
            <w:tcW w:w="2340" w:type="dxa"/>
            <w:tcBorders>
              <w:top w:val="nil"/>
              <w:left w:val="nil"/>
              <w:bottom w:val="single" w:sz="4" w:space="0" w:color="auto"/>
              <w:right w:val="single" w:sz="4" w:space="0" w:color="auto"/>
            </w:tcBorders>
            <w:shd w:val="clear" w:color="auto" w:fill="auto"/>
            <w:vAlign w:val="center"/>
            <w:hideMark/>
          </w:tcPr>
          <w:p w14:paraId="13B689A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35,00</w:t>
            </w:r>
          </w:p>
        </w:tc>
      </w:tr>
      <w:tr w:rsidR="00853B12" w:rsidRPr="00853B12" w14:paraId="0D68D12B" w14:textId="77777777" w:rsidTr="00561A97">
        <w:trPr>
          <w:trHeight w:val="360"/>
        </w:trPr>
        <w:tc>
          <w:tcPr>
            <w:tcW w:w="2878" w:type="dxa"/>
            <w:tcBorders>
              <w:top w:val="nil"/>
              <w:left w:val="nil"/>
              <w:bottom w:val="nil"/>
              <w:right w:val="nil"/>
            </w:tcBorders>
            <w:shd w:val="clear" w:color="auto" w:fill="auto"/>
            <w:noWrap/>
            <w:vAlign w:val="center"/>
            <w:hideMark/>
          </w:tcPr>
          <w:p w14:paraId="6A233F4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noWrap/>
            <w:vAlign w:val="center"/>
            <w:hideMark/>
          </w:tcPr>
          <w:p w14:paraId="653FD7C4"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5D456AE5"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noWrap/>
            <w:vAlign w:val="center"/>
            <w:hideMark/>
          </w:tcPr>
          <w:p w14:paraId="4B22B439"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1F3EF039"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2D05AA" w14:textId="687A7215" w:rsidR="00853B12" w:rsidRPr="00853B12" w:rsidRDefault="00853B12" w:rsidP="00EE73D6">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ΖΩΝΗ</w:t>
            </w:r>
            <w:r w:rsidR="00EE73D6">
              <w:rPr>
                <w:rFonts w:ascii="Times New Roman" w:eastAsia="Times New Roman" w:hAnsi="Times New Roman" w:cs="Times New Roman"/>
                <w:b/>
                <w:bCs/>
                <w:color w:val="000000"/>
                <w:sz w:val="24"/>
                <w:szCs w:val="24"/>
                <w:lang w:eastAsia="el-GR"/>
              </w:rPr>
              <w:t xml:space="preserve"> Γ</w:t>
            </w:r>
            <w:r w:rsidRPr="00853B12">
              <w:rPr>
                <w:rFonts w:ascii="Times New Roman" w:eastAsia="Times New Roman" w:hAnsi="Times New Roman" w:cs="Times New Roman"/>
                <w:b/>
                <w:bCs/>
                <w:color w:val="000000"/>
                <w:sz w:val="24"/>
                <w:szCs w:val="24"/>
                <w:lang w:eastAsia="el-GR"/>
              </w:rPr>
              <w:t xml:space="preserve"> ΕΚΤΟΣ ΤΕΙΧΩΝ</w:t>
            </w:r>
          </w:p>
        </w:tc>
      </w:tr>
      <w:tr w:rsidR="00853B12" w:rsidRPr="00853B12" w14:paraId="3376830C"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4C928DA7"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vAlign w:val="center"/>
            <w:hideMark/>
          </w:tcPr>
          <w:p w14:paraId="2D511C6E"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vAlign w:val="center"/>
            <w:hideMark/>
          </w:tcPr>
          <w:p w14:paraId="1BBC7CDB"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single" w:sz="4" w:space="0" w:color="auto"/>
              <w:right w:val="single" w:sz="4" w:space="0" w:color="auto"/>
            </w:tcBorders>
            <w:shd w:val="clear" w:color="auto" w:fill="auto"/>
            <w:noWrap/>
            <w:vAlign w:val="center"/>
            <w:hideMark/>
          </w:tcPr>
          <w:p w14:paraId="290EAFAF"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2DEA814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48E3F3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Λοιπές οδοί (εκτός τειχών)</w:t>
            </w:r>
          </w:p>
        </w:tc>
        <w:tc>
          <w:tcPr>
            <w:tcW w:w="1120" w:type="dxa"/>
            <w:tcBorders>
              <w:top w:val="nil"/>
              <w:left w:val="nil"/>
              <w:bottom w:val="single" w:sz="4" w:space="0" w:color="auto"/>
              <w:right w:val="single" w:sz="4" w:space="0" w:color="auto"/>
            </w:tcBorders>
            <w:shd w:val="clear" w:color="auto" w:fill="auto"/>
            <w:vAlign w:val="center"/>
            <w:hideMark/>
          </w:tcPr>
          <w:p w14:paraId="401C3BB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62B6BF8"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14,00</w:t>
            </w:r>
          </w:p>
        </w:tc>
        <w:tc>
          <w:tcPr>
            <w:tcW w:w="2340" w:type="dxa"/>
            <w:tcBorders>
              <w:top w:val="nil"/>
              <w:left w:val="nil"/>
              <w:bottom w:val="single" w:sz="4" w:space="0" w:color="auto"/>
              <w:right w:val="single" w:sz="4" w:space="0" w:color="auto"/>
            </w:tcBorders>
            <w:shd w:val="clear" w:color="auto" w:fill="auto"/>
            <w:vAlign w:val="center"/>
            <w:hideMark/>
          </w:tcPr>
          <w:p w14:paraId="1AD9BB1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15,00</w:t>
            </w:r>
          </w:p>
        </w:tc>
      </w:tr>
      <w:tr w:rsidR="00853B12" w:rsidRPr="00853B12" w14:paraId="668AEF48" w14:textId="77777777" w:rsidTr="00561A97">
        <w:trPr>
          <w:trHeight w:val="360"/>
        </w:trPr>
        <w:tc>
          <w:tcPr>
            <w:tcW w:w="2878" w:type="dxa"/>
            <w:tcBorders>
              <w:top w:val="nil"/>
              <w:left w:val="nil"/>
              <w:bottom w:val="nil"/>
              <w:right w:val="nil"/>
            </w:tcBorders>
            <w:shd w:val="clear" w:color="auto" w:fill="auto"/>
            <w:noWrap/>
            <w:vAlign w:val="center"/>
            <w:hideMark/>
          </w:tcPr>
          <w:p w14:paraId="186F1FB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
        </w:tc>
        <w:tc>
          <w:tcPr>
            <w:tcW w:w="1120" w:type="dxa"/>
            <w:tcBorders>
              <w:top w:val="nil"/>
              <w:left w:val="nil"/>
              <w:bottom w:val="nil"/>
              <w:right w:val="nil"/>
            </w:tcBorders>
            <w:shd w:val="clear" w:color="auto" w:fill="auto"/>
            <w:noWrap/>
            <w:vAlign w:val="center"/>
            <w:hideMark/>
          </w:tcPr>
          <w:p w14:paraId="7A1FB665"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960" w:type="dxa"/>
            <w:tcBorders>
              <w:top w:val="nil"/>
              <w:left w:val="nil"/>
              <w:bottom w:val="nil"/>
              <w:right w:val="nil"/>
            </w:tcBorders>
            <w:shd w:val="clear" w:color="auto" w:fill="auto"/>
            <w:noWrap/>
            <w:vAlign w:val="center"/>
            <w:hideMark/>
          </w:tcPr>
          <w:p w14:paraId="2DA52C84"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c>
          <w:tcPr>
            <w:tcW w:w="2340" w:type="dxa"/>
            <w:tcBorders>
              <w:top w:val="nil"/>
              <w:left w:val="nil"/>
              <w:bottom w:val="nil"/>
              <w:right w:val="nil"/>
            </w:tcBorders>
            <w:shd w:val="clear" w:color="auto" w:fill="auto"/>
            <w:noWrap/>
            <w:vAlign w:val="center"/>
            <w:hideMark/>
          </w:tcPr>
          <w:p w14:paraId="34A9861E" w14:textId="77777777" w:rsidR="00853B12" w:rsidRPr="00853B12" w:rsidRDefault="00853B12" w:rsidP="00853B12">
            <w:pPr>
              <w:spacing w:after="0" w:line="240" w:lineRule="auto"/>
              <w:jc w:val="center"/>
              <w:rPr>
                <w:rFonts w:ascii="Times New Roman" w:eastAsia="Times New Roman" w:hAnsi="Times New Roman" w:cs="Times New Roman"/>
                <w:sz w:val="24"/>
                <w:szCs w:val="24"/>
                <w:lang w:eastAsia="el-GR"/>
              </w:rPr>
            </w:pPr>
          </w:p>
        </w:tc>
      </w:tr>
      <w:tr w:rsidR="00853B12" w:rsidRPr="00853B12" w14:paraId="60E1E87D" w14:textId="77777777" w:rsidTr="00561A97">
        <w:trPr>
          <w:trHeight w:val="360"/>
        </w:trPr>
        <w:tc>
          <w:tcPr>
            <w:tcW w:w="72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0A9ACF" w14:textId="7C6EE449" w:rsidR="00853B12" w:rsidRPr="00853B12" w:rsidRDefault="00EE73D6" w:rsidP="00853B12">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 xml:space="preserve"> ΝΕΑ </w:t>
            </w:r>
            <w:r w:rsidR="00853B12" w:rsidRPr="00853B12">
              <w:rPr>
                <w:rFonts w:ascii="Times New Roman" w:eastAsia="Times New Roman" w:hAnsi="Times New Roman" w:cs="Times New Roman"/>
                <w:b/>
                <w:bCs/>
                <w:color w:val="000000"/>
                <w:sz w:val="24"/>
                <w:szCs w:val="24"/>
                <w:lang w:eastAsia="el-GR"/>
              </w:rPr>
              <w:t>ΑΛΙΚΑΡΝΑΣΣΟΣ</w:t>
            </w:r>
          </w:p>
        </w:tc>
      </w:tr>
      <w:tr w:rsidR="00853B12" w:rsidRPr="00853B12" w14:paraId="07C1A0FB"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5A0F5D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 </w:t>
            </w:r>
          </w:p>
        </w:tc>
        <w:tc>
          <w:tcPr>
            <w:tcW w:w="1120" w:type="dxa"/>
            <w:tcBorders>
              <w:top w:val="nil"/>
              <w:left w:val="nil"/>
              <w:bottom w:val="single" w:sz="4" w:space="0" w:color="auto"/>
              <w:right w:val="single" w:sz="4" w:space="0" w:color="auto"/>
            </w:tcBorders>
            <w:shd w:val="clear" w:color="auto" w:fill="auto"/>
            <w:vAlign w:val="center"/>
            <w:hideMark/>
          </w:tcPr>
          <w:p w14:paraId="1B038781"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nil"/>
              <w:left w:val="nil"/>
              <w:bottom w:val="single" w:sz="4" w:space="0" w:color="auto"/>
              <w:right w:val="single" w:sz="4" w:space="0" w:color="auto"/>
            </w:tcBorders>
            <w:shd w:val="clear" w:color="auto" w:fill="auto"/>
            <w:vAlign w:val="center"/>
            <w:hideMark/>
          </w:tcPr>
          <w:p w14:paraId="71723042"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340" w:type="dxa"/>
            <w:tcBorders>
              <w:top w:val="nil"/>
              <w:left w:val="nil"/>
              <w:bottom w:val="single" w:sz="4" w:space="0" w:color="auto"/>
              <w:right w:val="single" w:sz="4" w:space="0" w:color="auto"/>
            </w:tcBorders>
            <w:shd w:val="clear" w:color="auto" w:fill="auto"/>
            <w:noWrap/>
            <w:vAlign w:val="center"/>
            <w:hideMark/>
          </w:tcPr>
          <w:p w14:paraId="44B2505C"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246658DD"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A49829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Ηροδότου (Ν. Αλικαρνασσός)</w:t>
            </w:r>
          </w:p>
        </w:tc>
        <w:tc>
          <w:tcPr>
            <w:tcW w:w="1120" w:type="dxa"/>
            <w:tcBorders>
              <w:top w:val="nil"/>
              <w:left w:val="nil"/>
              <w:bottom w:val="single" w:sz="4" w:space="0" w:color="auto"/>
              <w:right w:val="single" w:sz="4" w:space="0" w:color="auto"/>
            </w:tcBorders>
            <w:shd w:val="clear" w:color="auto" w:fill="auto"/>
            <w:vAlign w:val="center"/>
            <w:hideMark/>
          </w:tcPr>
          <w:p w14:paraId="6122D62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07EA270"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12,00</w:t>
            </w:r>
          </w:p>
        </w:tc>
        <w:tc>
          <w:tcPr>
            <w:tcW w:w="2340" w:type="dxa"/>
            <w:tcBorders>
              <w:top w:val="nil"/>
              <w:left w:val="nil"/>
              <w:bottom w:val="single" w:sz="4" w:space="0" w:color="auto"/>
              <w:right w:val="single" w:sz="4" w:space="0" w:color="auto"/>
            </w:tcBorders>
            <w:shd w:val="clear" w:color="auto" w:fill="auto"/>
            <w:vAlign w:val="center"/>
            <w:hideMark/>
          </w:tcPr>
          <w:p w14:paraId="652A575C"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r>
      <w:tr w:rsidR="00853B12" w:rsidRPr="00853B12" w14:paraId="601594F7"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056BD41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Ικάρου (Ν. Αλικαρνασσός)</w:t>
            </w:r>
          </w:p>
        </w:tc>
        <w:tc>
          <w:tcPr>
            <w:tcW w:w="1120" w:type="dxa"/>
            <w:tcBorders>
              <w:top w:val="nil"/>
              <w:left w:val="nil"/>
              <w:bottom w:val="single" w:sz="4" w:space="0" w:color="auto"/>
              <w:right w:val="single" w:sz="4" w:space="0" w:color="auto"/>
            </w:tcBorders>
            <w:shd w:val="clear" w:color="auto" w:fill="auto"/>
            <w:vAlign w:val="center"/>
            <w:hideMark/>
          </w:tcPr>
          <w:p w14:paraId="14B4BDA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4DD02E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12,00</w:t>
            </w:r>
          </w:p>
        </w:tc>
        <w:tc>
          <w:tcPr>
            <w:tcW w:w="2340" w:type="dxa"/>
            <w:tcBorders>
              <w:top w:val="nil"/>
              <w:left w:val="nil"/>
              <w:bottom w:val="single" w:sz="4" w:space="0" w:color="auto"/>
              <w:right w:val="single" w:sz="4" w:space="0" w:color="auto"/>
            </w:tcBorders>
            <w:shd w:val="clear" w:color="auto" w:fill="auto"/>
            <w:vAlign w:val="center"/>
            <w:hideMark/>
          </w:tcPr>
          <w:p w14:paraId="5DC4C064"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r>
      <w:tr w:rsidR="00853B12" w:rsidRPr="00853B12" w14:paraId="21756050"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3700C35D"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Πλ. Αγ. Νικολάου (Ν. Αλικαρνασσός)</w:t>
            </w:r>
          </w:p>
        </w:tc>
        <w:tc>
          <w:tcPr>
            <w:tcW w:w="1120" w:type="dxa"/>
            <w:tcBorders>
              <w:top w:val="nil"/>
              <w:left w:val="nil"/>
              <w:bottom w:val="single" w:sz="4" w:space="0" w:color="auto"/>
              <w:right w:val="single" w:sz="4" w:space="0" w:color="auto"/>
            </w:tcBorders>
            <w:shd w:val="clear" w:color="auto" w:fill="auto"/>
            <w:vAlign w:val="center"/>
            <w:hideMark/>
          </w:tcPr>
          <w:p w14:paraId="3353956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896BF3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12,00</w:t>
            </w:r>
          </w:p>
        </w:tc>
        <w:tc>
          <w:tcPr>
            <w:tcW w:w="2340" w:type="dxa"/>
            <w:tcBorders>
              <w:top w:val="nil"/>
              <w:left w:val="nil"/>
              <w:bottom w:val="single" w:sz="4" w:space="0" w:color="auto"/>
              <w:right w:val="single" w:sz="4" w:space="0" w:color="auto"/>
            </w:tcBorders>
            <w:shd w:val="clear" w:color="auto" w:fill="auto"/>
            <w:vAlign w:val="center"/>
            <w:hideMark/>
          </w:tcPr>
          <w:p w14:paraId="3A31BEE6"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r>
      <w:tr w:rsidR="00853B12" w:rsidRPr="00853B12" w14:paraId="365B2387"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2EFC9FF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Πλ. Ελ. Βενιζέλου (Ν. Αλικαρνασσός)</w:t>
            </w:r>
          </w:p>
        </w:tc>
        <w:tc>
          <w:tcPr>
            <w:tcW w:w="1120" w:type="dxa"/>
            <w:tcBorders>
              <w:top w:val="nil"/>
              <w:left w:val="nil"/>
              <w:bottom w:val="single" w:sz="4" w:space="0" w:color="auto"/>
              <w:right w:val="single" w:sz="4" w:space="0" w:color="auto"/>
            </w:tcBorders>
            <w:shd w:val="clear" w:color="auto" w:fill="auto"/>
            <w:vAlign w:val="center"/>
            <w:hideMark/>
          </w:tcPr>
          <w:p w14:paraId="2C91F52A"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67720B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12,00</w:t>
            </w:r>
          </w:p>
        </w:tc>
        <w:tc>
          <w:tcPr>
            <w:tcW w:w="2340" w:type="dxa"/>
            <w:tcBorders>
              <w:top w:val="nil"/>
              <w:left w:val="nil"/>
              <w:bottom w:val="single" w:sz="4" w:space="0" w:color="auto"/>
              <w:right w:val="single" w:sz="4" w:space="0" w:color="auto"/>
            </w:tcBorders>
            <w:shd w:val="clear" w:color="auto" w:fill="auto"/>
            <w:vAlign w:val="center"/>
            <w:hideMark/>
          </w:tcPr>
          <w:p w14:paraId="532E681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r>
      <w:tr w:rsidR="00853B12" w:rsidRPr="00853B12" w14:paraId="585BE7E1" w14:textId="77777777" w:rsidTr="00561A97">
        <w:trPr>
          <w:trHeight w:val="36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616EB33B"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proofErr w:type="spellStart"/>
            <w:r w:rsidRPr="00853B12">
              <w:rPr>
                <w:rFonts w:ascii="Times New Roman" w:eastAsia="Times New Roman" w:hAnsi="Times New Roman" w:cs="Times New Roman"/>
                <w:color w:val="000000"/>
                <w:sz w:val="24"/>
                <w:szCs w:val="24"/>
                <w:lang w:eastAsia="el-GR"/>
              </w:rPr>
              <w:t>Ζεφυρείας</w:t>
            </w:r>
            <w:proofErr w:type="spellEnd"/>
            <w:r w:rsidRPr="00853B12">
              <w:rPr>
                <w:rFonts w:ascii="Times New Roman" w:eastAsia="Times New Roman" w:hAnsi="Times New Roman" w:cs="Times New Roman"/>
                <w:color w:val="000000"/>
                <w:sz w:val="24"/>
                <w:szCs w:val="24"/>
                <w:lang w:eastAsia="el-GR"/>
              </w:rPr>
              <w:t xml:space="preserve"> (Ν. Αλικαρνασσός)</w:t>
            </w:r>
          </w:p>
        </w:tc>
        <w:tc>
          <w:tcPr>
            <w:tcW w:w="1120" w:type="dxa"/>
            <w:tcBorders>
              <w:top w:val="nil"/>
              <w:left w:val="nil"/>
              <w:bottom w:val="single" w:sz="4" w:space="0" w:color="auto"/>
              <w:right w:val="single" w:sz="4" w:space="0" w:color="auto"/>
            </w:tcBorders>
            <w:shd w:val="clear" w:color="auto" w:fill="auto"/>
            <w:vAlign w:val="center"/>
            <w:hideMark/>
          </w:tcPr>
          <w:p w14:paraId="6EDEB95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178654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12,00</w:t>
            </w:r>
          </w:p>
        </w:tc>
        <w:tc>
          <w:tcPr>
            <w:tcW w:w="2340" w:type="dxa"/>
            <w:tcBorders>
              <w:top w:val="nil"/>
              <w:left w:val="nil"/>
              <w:bottom w:val="single" w:sz="4" w:space="0" w:color="auto"/>
              <w:right w:val="single" w:sz="4" w:space="0" w:color="auto"/>
            </w:tcBorders>
            <w:shd w:val="clear" w:color="auto" w:fill="auto"/>
            <w:vAlign w:val="center"/>
            <w:hideMark/>
          </w:tcPr>
          <w:p w14:paraId="32D2B44E"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30,00</w:t>
            </w:r>
          </w:p>
        </w:tc>
      </w:tr>
      <w:tr w:rsidR="00853B12" w:rsidRPr="00853B12" w14:paraId="3B688C86" w14:textId="77777777" w:rsidTr="00561A97">
        <w:trPr>
          <w:trHeight w:val="1890"/>
        </w:trPr>
        <w:tc>
          <w:tcPr>
            <w:tcW w:w="2878" w:type="dxa"/>
            <w:tcBorders>
              <w:top w:val="nil"/>
              <w:left w:val="single" w:sz="4" w:space="0" w:color="auto"/>
              <w:bottom w:val="single" w:sz="4" w:space="0" w:color="auto"/>
              <w:right w:val="single" w:sz="4" w:space="0" w:color="auto"/>
            </w:tcBorders>
            <w:shd w:val="clear" w:color="auto" w:fill="auto"/>
            <w:vAlign w:val="center"/>
            <w:hideMark/>
          </w:tcPr>
          <w:p w14:paraId="58DB90E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Υπόλοιπο </w:t>
            </w:r>
            <w:proofErr w:type="spellStart"/>
            <w:r w:rsidRPr="00853B12">
              <w:rPr>
                <w:rFonts w:ascii="Times New Roman" w:eastAsia="Times New Roman" w:hAnsi="Times New Roman" w:cs="Times New Roman"/>
                <w:color w:val="000000"/>
                <w:sz w:val="24"/>
                <w:szCs w:val="24"/>
                <w:lang w:eastAsia="el-GR"/>
              </w:rPr>
              <w:t>Δημ</w:t>
            </w:r>
            <w:proofErr w:type="spellEnd"/>
            <w:r w:rsidRPr="00853B12">
              <w:rPr>
                <w:rFonts w:ascii="Times New Roman" w:eastAsia="Times New Roman" w:hAnsi="Times New Roman" w:cs="Times New Roman"/>
                <w:color w:val="000000"/>
                <w:sz w:val="24"/>
                <w:szCs w:val="24"/>
                <w:lang w:eastAsia="el-GR"/>
              </w:rPr>
              <w:t>. Ενότητας (Ν. Αλικαρνασσός)</w:t>
            </w:r>
          </w:p>
        </w:tc>
        <w:tc>
          <w:tcPr>
            <w:tcW w:w="1120" w:type="dxa"/>
            <w:tcBorders>
              <w:top w:val="nil"/>
              <w:left w:val="nil"/>
              <w:bottom w:val="single" w:sz="4" w:space="0" w:color="auto"/>
              <w:right w:val="single" w:sz="4" w:space="0" w:color="auto"/>
            </w:tcBorders>
            <w:shd w:val="clear" w:color="auto" w:fill="auto"/>
            <w:vAlign w:val="center"/>
            <w:hideMark/>
          </w:tcPr>
          <w:p w14:paraId="7A52086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5,00</w:t>
            </w:r>
          </w:p>
        </w:tc>
        <w:tc>
          <w:tcPr>
            <w:tcW w:w="960" w:type="dxa"/>
            <w:tcBorders>
              <w:top w:val="nil"/>
              <w:left w:val="nil"/>
              <w:bottom w:val="single" w:sz="4" w:space="0" w:color="auto"/>
              <w:right w:val="single" w:sz="4" w:space="0" w:color="auto"/>
            </w:tcBorders>
            <w:shd w:val="clear" w:color="auto" w:fill="auto"/>
            <w:noWrap/>
            <w:vAlign w:val="center"/>
            <w:hideMark/>
          </w:tcPr>
          <w:p w14:paraId="3818B973"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10,00</w:t>
            </w:r>
          </w:p>
        </w:tc>
        <w:tc>
          <w:tcPr>
            <w:tcW w:w="2340" w:type="dxa"/>
            <w:tcBorders>
              <w:top w:val="nil"/>
              <w:left w:val="nil"/>
              <w:bottom w:val="single" w:sz="4" w:space="0" w:color="auto"/>
              <w:right w:val="single" w:sz="4" w:space="0" w:color="auto"/>
            </w:tcBorders>
            <w:shd w:val="clear" w:color="auto" w:fill="auto"/>
            <w:vAlign w:val="center"/>
            <w:hideMark/>
          </w:tcPr>
          <w:p w14:paraId="278F3171"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ΠΡΟΤΕΙΝΟΜΕΝΗ ΤΙΜΗ </w:t>
            </w:r>
            <w:r w:rsidRPr="00853B12">
              <w:rPr>
                <w:rFonts w:ascii="Times New Roman" w:eastAsia="Times New Roman" w:hAnsi="Times New Roman" w:cs="Times New Roman"/>
                <w:b/>
                <w:bCs/>
                <w:color w:val="000000"/>
                <w:sz w:val="24"/>
                <w:szCs w:val="24"/>
                <w:lang w:eastAsia="el-GR"/>
              </w:rPr>
              <w:t>15,00€</w:t>
            </w:r>
            <w:r w:rsidRPr="00853B12">
              <w:rPr>
                <w:rFonts w:ascii="Times New Roman" w:eastAsia="Times New Roman" w:hAnsi="Times New Roman" w:cs="Times New Roman"/>
                <w:color w:val="000000"/>
                <w:sz w:val="24"/>
                <w:szCs w:val="24"/>
                <w:lang w:eastAsia="el-GR"/>
              </w:rPr>
              <w:t>- ΕΞΟΜΟΙΩΣΗ ΜΕ ΤΙΣ ΛΟΙΠΕΣ ΟΔΟΥΣ ΠΟΥ  ΠΕΡΙΛΑΜΒΑΝΟΝΤΑΙ ΣΤΗΝ Β ΕΜΠΟΡΙΚΗ ΖΩΝΗ ΕΚΤΟΣ ΤΕΙΧΩΝ</w:t>
            </w:r>
          </w:p>
        </w:tc>
      </w:tr>
    </w:tbl>
    <w:p w14:paraId="34E3CDAB" w14:textId="77777777" w:rsidR="00853B12" w:rsidRPr="00853B12" w:rsidRDefault="00853B12" w:rsidP="00853B12">
      <w:pPr>
        <w:spacing w:after="0" w:line="240" w:lineRule="auto"/>
        <w:ind w:left="573" w:right="-149"/>
        <w:jc w:val="both"/>
        <w:rPr>
          <w:rFonts w:ascii="Times New Roman" w:eastAsia="Times New Roman" w:hAnsi="Times New Roman" w:cs="Times New Roman"/>
          <w:bCs/>
          <w:sz w:val="24"/>
          <w:szCs w:val="24"/>
          <w:lang w:eastAsia="zh-CN"/>
        </w:rPr>
      </w:pPr>
    </w:p>
    <w:p w14:paraId="2255DC8F" w14:textId="77777777" w:rsidR="00853B12" w:rsidRPr="00853B12" w:rsidRDefault="00853B12" w:rsidP="00853B12">
      <w:pPr>
        <w:spacing w:after="0" w:line="240" w:lineRule="auto"/>
        <w:ind w:left="573" w:right="-149"/>
        <w:jc w:val="both"/>
        <w:rPr>
          <w:rFonts w:ascii="Times New Roman" w:eastAsia="Times New Roman" w:hAnsi="Times New Roman" w:cs="Times New Roman"/>
          <w:bCs/>
          <w:sz w:val="24"/>
          <w:szCs w:val="24"/>
          <w:lang w:eastAsia="zh-CN"/>
        </w:rPr>
      </w:pPr>
    </w:p>
    <w:p w14:paraId="52FB1FB5" w14:textId="77777777" w:rsidR="00853B12" w:rsidRPr="00853B12" w:rsidRDefault="00853B12" w:rsidP="00853B12">
      <w:pPr>
        <w:spacing w:after="0" w:line="240" w:lineRule="auto"/>
        <w:ind w:left="573" w:right="-149"/>
        <w:jc w:val="both"/>
        <w:rPr>
          <w:rFonts w:ascii="Times New Roman" w:eastAsia="Times New Roman" w:hAnsi="Times New Roman" w:cs="Times New Roman"/>
          <w:bCs/>
          <w:sz w:val="24"/>
          <w:szCs w:val="24"/>
          <w:lang w:eastAsia="zh-CN"/>
        </w:rPr>
      </w:pPr>
    </w:p>
    <w:p w14:paraId="5C313416" w14:textId="77777777" w:rsidR="00853B12" w:rsidRDefault="00853B12" w:rsidP="00853B12">
      <w:pPr>
        <w:spacing w:after="0" w:line="240" w:lineRule="auto"/>
        <w:ind w:right="-149"/>
        <w:jc w:val="both"/>
        <w:rPr>
          <w:rFonts w:ascii="Times New Roman" w:eastAsia="Arial Unicode MS" w:hAnsi="Times New Roman" w:cs="Times New Roman"/>
          <w:bCs/>
          <w:color w:val="FF0000"/>
          <w:sz w:val="24"/>
          <w:szCs w:val="24"/>
          <w:lang w:eastAsia="zh-CN" w:bidi="hi-IN"/>
        </w:rPr>
      </w:pPr>
    </w:p>
    <w:p w14:paraId="2AA10468" w14:textId="77777777" w:rsidR="00EE73D6" w:rsidRDefault="00EE73D6" w:rsidP="00853B12">
      <w:pPr>
        <w:spacing w:after="0" w:line="240" w:lineRule="auto"/>
        <w:ind w:right="-149"/>
        <w:jc w:val="both"/>
        <w:rPr>
          <w:rFonts w:ascii="Times New Roman" w:eastAsia="Arial Unicode MS" w:hAnsi="Times New Roman" w:cs="Times New Roman"/>
          <w:bCs/>
          <w:color w:val="FF0000"/>
          <w:sz w:val="24"/>
          <w:szCs w:val="24"/>
          <w:lang w:eastAsia="zh-CN" w:bidi="hi-IN"/>
        </w:rPr>
      </w:pPr>
    </w:p>
    <w:p w14:paraId="7E32CC77" w14:textId="77777777" w:rsidR="00EE73D6" w:rsidRDefault="00EE73D6" w:rsidP="00853B12">
      <w:pPr>
        <w:spacing w:after="0" w:line="240" w:lineRule="auto"/>
        <w:ind w:right="-149"/>
        <w:jc w:val="both"/>
        <w:rPr>
          <w:rFonts w:ascii="Times New Roman" w:eastAsia="Arial Unicode MS" w:hAnsi="Times New Roman" w:cs="Times New Roman"/>
          <w:bCs/>
          <w:color w:val="FF0000"/>
          <w:sz w:val="24"/>
          <w:szCs w:val="24"/>
          <w:lang w:eastAsia="zh-CN" w:bidi="hi-IN"/>
        </w:rPr>
      </w:pPr>
    </w:p>
    <w:p w14:paraId="7DDAE464" w14:textId="77777777" w:rsidR="00EE73D6" w:rsidRPr="00853B12" w:rsidRDefault="00EE73D6" w:rsidP="00853B12">
      <w:pPr>
        <w:spacing w:after="0" w:line="240" w:lineRule="auto"/>
        <w:ind w:right="-149"/>
        <w:jc w:val="both"/>
        <w:rPr>
          <w:rFonts w:ascii="Times New Roman" w:eastAsia="Arial Unicode MS" w:hAnsi="Times New Roman" w:cs="Times New Roman"/>
          <w:bCs/>
          <w:color w:val="FF0000"/>
          <w:sz w:val="24"/>
          <w:szCs w:val="24"/>
          <w:lang w:eastAsia="zh-CN" w:bidi="hi-IN"/>
        </w:rPr>
      </w:pPr>
    </w:p>
    <w:p w14:paraId="66A80D93" w14:textId="77777777" w:rsidR="00853B12" w:rsidRPr="00853B12" w:rsidRDefault="00853B12" w:rsidP="00853B12">
      <w:pPr>
        <w:spacing w:after="0" w:line="240" w:lineRule="auto"/>
        <w:ind w:left="-142" w:right="-149"/>
        <w:jc w:val="both"/>
        <w:rPr>
          <w:rFonts w:ascii="Times New Roman" w:eastAsia="Arial Unicode MS" w:hAnsi="Times New Roman" w:cs="Times New Roman"/>
          <w:bCs/>
          <w:color w:val="00000A"/>
          <w:sz w:val="24"/>
          <w:szCs w:val="24"/>
          <w:lang w:eastAsia="zh-CN" w:bidi="hi-IN"/>
        </w:rPr>
      </w:pPr>
    </w:p>
    <w:tbl>
      <w:tblPr>
        <w:tblW w:w="7960" w:type="dxa"/>
        <w:tblLook w:val="04A0" w:firstRow="1" w:lastRow="0" w:firstColumn="1" w:lastColumn="0" w:noHBand="0" w:noVBand="1"/>
      </w:tblPr>
      <w:tblGrid>
        <w:gridCol w:w="3440"/>
        <w:gridCol w:w="1120"/>
        <w:gridCol w:w="960"/>
        <w:gridCol w:w="2440"/>
      </w:tblGrid>
      <w:tr w:rsidR="00853B12" w:rsidRPr="00853B12" w14:paraId="35E48C85" w14:textId="77777777" w:rsidTr="00561A97">
        <w:trPr>
          <w:trHeight w:val="36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BB95"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7B234A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A9A7EE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2019</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7403190A"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ΠΡΟΤΕΙΝΟΜΕΝΗ ΤΙΜΗ</w:t>
            </w:r>
          </w:p>
        </w:tc>
      </w:tr>
      <w:tr w:rsidR="00853B12" w:rsidRPr="00853B12" w14:paraId="3A63E482"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BEF95C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ΔΗΜΟΤΙΚΕΣ ΕΝΟΤΗΤΕΣ</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517D08"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68D4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8,00</w:t>
            </w:r>
          </w:p>
        </w:tc>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6897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8,00</w:t>
            </w:r>
          </w:p>
        </w:tc>
      </w:tr>
      <w:tr w:rsidR="00853B12" w:rsidRPr="00853B12" w14:paraId="4A77E0EE"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2542200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 ΠΑΛΙΑΝΗΣ</w:t>
            </w:r>
          </w:p>
        </w:tc>
        <w:tc>
          <w:tcPr>
            <w:tcW w:w="1120" w:type="dxa"/>
            <w:vMerge/>
            <w:tcBorders>
              <w:top w:val="nil"/>
              <w:left w:val="single" w:sz="4" w:space="0" w:color="auto"/>
              <w:bottom w:val="single" w:sz="4" w:space="0" w:color="auto"/>
              <w:right w:val="single" w:sz="4" w:space="0" w:color="auto"/>
            </w:tcBorders>
            <w:vAlign w:val="center"/>
            <w:hideMark/>
          </w:tcPr>
          <w:p w14:paraId="74D2727E"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c>
          <w:tcPr>
            <w:tcW w:w="960" w:type="dxa"/>
            <w:vMerge/>
            <w:tcBorders>
              <w:top w:val="nil"/>
              <w:left w:val="single" w:sz="4" w:space="0" w:color="auto"/>
              <w:bottom w:val="single" w:sz="4" w:space="0" w:color="auto"/>
              <w:right w:val="single" w:sz="4" w:space="0" w:color="auto"/>
            </w:tcBorders>
            <w:vAlign w:val="center"/>
            <w:hideMark/>
          </w:tcPr>
          <w:p w14:paraId="487F4B73" w14:textId="77777777" w:rsidR="00853B12" w:rsidRPr="00853B12" w:rsidRDefault="00853B12" w:rsidP="00853B12">
            <w:pPr>
              <w:spacing w:after="0" w:line="240" w:lineRule="auto"/>
              <w:rPr>
                <w:rFonts w:ascii="Times New Roman" w:eastAsia="Times New Roman" w:hAnsi="Times New Roman" w:cs="Times New Roman"/>
                <w:b/>
                <w:bCs/>
                <w:color w:val="000000"/>
                <w:sz w:val="24"/>
                <w:szCs w:val="24"/>
                <w:lang w:eastAsia="el-GR"/>
              </w:rPr>
            </w:pPr>
          </w:p>
        </w:tc>
        <w:tc>
          <w:tcPr>
            <w:tcW w:w="2440" w:type="dxa"/>
            <w:vMerge/>
            <w:tcBorders>
              <w:top w:val="nil"/>
              <w:left w:val="single" w:sz="4" w:space="0" w:color="auto"/>
              <w:bottom w:val="single" w:sz="4" w:space="0" w:color="auto"/>
              <w:right w:val="single" w:sz="4" w:space="0" w:color="auto"/>
            </w:tcBorders>
            <w:vAlign w:val="center"/>
            <w:hideMark/>
          </w:tcPr>
          <w:p w14:paraId="567E6865"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r>
      <w:tr w:rsidR="00853B12" w:rsidRPr="00853B12" w14:paraId="0E65D475"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73FCD61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lastRenderedPageBreak/>
              <w:t>ΤΕΜΕΝΟΥΣ</w:t>
            </w:r>
          </w:p>
        </w:tc>
        <w:tc>
          <w:tcPr>
            <w:tcW w:w="1120" w:type="dxa"/>
            <w:vMerge/>
            <w:tcBorders>
              <w:top w:val="nil"/>
              <w:left w:val="single" w:sz="4" w:space="0" w:color="auto"/>
              <w:bottom w:val="single" w:sz="4" w:space="0" w:color="auto"/>
              <w:right w:val="single" w:sz="4" w:space="0" w:color="auto"/>
            </w:tcBorders>
            <w:vAlign w:val="center"/>
            <w:hideMark/>
          </w:tcPr>
          <w:p w14:paraId="45AD0837"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c>
          <w:tcPr>
            <w:tcW w:w="960" w:type="dxa"/>
            <w:vMerge/>
            <w:tcBorders>
              <w:top w:val="nil"/>
              <w:left w:val="single" w:sz="4" w:space="0" w:color="auto"/>
              <w:bottom w:val="single" w:sz="4" w:space="0" w:color="auto"/>
              <w:right w:val="single" w:sz="4" w:space="0" w:color="auto"/>
            </w:tcBorders>
            <w:vAlign w:val="center"/>
            <w:hideMark/>
          </w:tcPr>
          <w:p w14:paraId="1A210F1C" w14:textId="77777777" w:rsidR="00853B12" w:rsidRPr="00853B12" w:rsidRDefault="00853B12" w:rsidP="00853B12">
            <w:pPr>
              <w:spacing w:after="0" w:line="240" w:lineRule="auto"/>
              <w:rPr>
                <w:rFonts w:ascii="Times New Roman" w:eastAsia="Times New Roman" w:hAnsi="Times New Roman" w:cs="Times New Roman"/>
                <w:b/>
                <w:bCs/>
                <w:color w:val="000000"/>
                <w:sz w:val="24"/>
                <w:szCs w:val="24"/>
                <w:lang w:eastAsia="el-GR"/>
              </w:rPr>
            </w:pPr>
          </w:p>
        </w:tc>
        <w:tc>
          <w:tcPr>
            <w:tcW w:w="2440" w:type="dxa"/>
            <w:vMerge/>
            <w:tcBorders>
              <w:top w:val="nil"/>
              <w:left w:val="single" w:sz="4" w:space="0" w:color="auto"/>
              <w:bottom w:val="single" w:sz="4" w:space="0" w:color="auto"/>
              <w:right w:val="single" w:sz="4" w:space="0" w:color="auto"/>
            </w:tcBorders>
            <w:vAlign w:val="center"/>
            <w:hideMark/>
          </w:tcPr>
          <w:p w14:paraId="014D5295"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r>
      <w:tr w:rsidR="00853B12" w:rsidRPr="00853B12" w14:paraId="68C079E7"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7394341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 ΓΟΡΓΟΛΑΪΝΗ</w:t>
            </w:r>
          </w:p>
        </w:tc>
        <w:tc>
          <w:tcPr>
            <w:tcW w:w="1120" w:type="dxa"/>
            <w:vMerge/>
            <w:tcBorders>
              <w:top w:val="nil"/>
              <w:left w:val="single" w:sz="4" w:space="0" w:color="auto"/>
              <w:bottom w:val="single" w:sz="4" w:space="0" w:color="auto"/>
              <w:right w:val="single" w:sz="4" w:space="0" w:color="auto"/>
            </w:tcBorders>
            <w:vAlign w:val="center"/>
            <w:hideMark/>
          </w:tcPr>
          <w:p w14:paraId="179E51EC"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c>
          <w:tcPr>
            <w:tcW w:w="960" w:type="dxa"/>
            <w:vMerge/>
            <w:tcBorders>
              <w:top w:val="nil"/>
              <w:left w:val="single" w:sz="4" w:space="0" w:color="auto"/>
              <w:bottom w:val="single" w:sz="4" w:space="0" w:color="auto"/>
              <w:right w:val="single" w:sz="4" w:space="0" w:color="auto"/>
            </w:tcBorders>
            <w:vAlign w:val="center"/>
            <w:hideMark/>
          </w:tcPr>
          <w:p w14:paraId="2FB98F98" w14:textId="77777777" w:rsidR="00853B12" w:rsidRPr="00853B12" w:rsidRDefault="00853B12" w:rsidP="00853B12">
            <w:pPr>
              <w:spacing w:after="0" w:line="240" w:lineRule="auto"/>
              <w:rPr>
                <w:rFonts w:ascii="Times New Roman" w:eastAsia="Times New Roman" w:hAnsi="Times New Roman" w:cs="Times New Roman"/>
                <w:b/>
                <w:bCs/>
                <w:color w:val="000000"/>
                <w:sz w:val="24"/>
                <w:szCs w:val="24"/>
                <w:lang w:eastAsia="el-GR"/>
              </w:rPr>
            </w:pPr>
          </w:p>
        </w:tc>
        <w:tc>
          <w:tcPr>
            <w:tcW w:w="2440" w:type="dxa"/>
            <w:vMerge/>
            <w:tcBorders>
              <w:top w:val="nil"/>
              <w:left w:val="single" w:sz="4" w:space="0" w:color="auto"/>
              <w:bottom w:val="single" w:sz="4" w:space="0" w:color="auto"/>
              <w:right w:val="single" w:sz="4" w:space="0" w:color="auto"/>
            </w:tcBorders>
            <w:vAlign w:val="center"/>
            <w:hideMark/>
          </w:tcPr>
          <w:p w14:paraId="7CC69148"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r>
      <w:tr w:rsidR="00853B12" w:rsidRPr="00853B12" w14:paraId="4FEFBF5D"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3B1191C6"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ΔΗΜΟΤΙΚΕΣ ΚΟΙΝΟΤΗΤΕΣ</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2204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4,00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6C812E" w14:textId="77777777" w:rsidR="00853B12" w:rsidRPr="00853B12" w:rsidRDefault="00853B12" w:rsidP="00853B12">
            <w:pPr>
              <w:spacing w:after="0" w:line="240" w:lineRule="auto"/>
              <w:jc w:val="center"/>
              <w:rPr>
                <w:rFonts w:ascii="Times New Roman" w:eastAsia="Times New Roman" w:hAnsi="Times New Roman" w:cs="Times New Roman"/>
                <w:b/>
                <w:bCs/>
                <w:color w:val="000000"/>
                <w:sz w:val="24"/>
                <w:szCs w:val="24"/>
                <w:lang w:eastAsia="el-GR"/>
              </w:rPr>
            </w:pPr>
            <w:r w:rsidRPr="00853B12">
              <w:rPr>
                <w:rFonts w:ascii="Times New Roman" w:eastAsia="Times New Roman" w:hAnsi="Times New Roman" w:cs="Times New Roman"/>
                <w:b/>
                <w:bCs/>
                <w:color w:val="000000"/>
                <w:sz w:val="24"/>
                <w:szCs w:val="24"/>
                <w:lang w:eastAsia="el-GR"/>
              </w:rPr>
              <w:t>8,00</w:t>
            </w:r>
          </w:p>
        </w:tc>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4AF8F"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8,00</w:t>
            </w:r>
          </w:p>
        </w:tc>
      </w:tr>
      <w:tr w:rsidR="00853B12" w:rsidRPr="00853B12" w14:paraId="002E3242"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3B8D3863"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ΣΚΑΛΑΝΙΟΥ</w:t>
            </w:r>
          </w:p>
        </w:tc>
        <w:tc>
          <w:tcPr>
            <w:tcW w:w="1120" w:type="dxa"/>
            <w:vMerge/>
            <w:tcBorders>
              <w:top w:val="nil"/>
              <w:left w:val="single" w:sz="4" w:space="0" w:color="auto"/>
              <w:bottom w:val="single" w:sz="4" w:space="0" w:color="auto"/>
              <w:right w:val="single" w:sz="4" w:space="0" w:color="auto"/>
            </w:tcBorders>
            <w:vAlign w:val="center"/>
            <w:hideMark/>
          </w:tcPr>
          <w:p w14:paraId="33B9137E"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c>
          <w:tcPr>
            <w:tcW w:w="960" w:type="dxa"/>
            <w:vMerge/>
            <w:tcBorders>
              <w:top w:val="nil"/>
              <w:left w:val="single" w:sz="4" w:space="0" w:color="auto"/>
              <w:bottom w:val="single" w:sz="4" w:space="0" w:color="auto"/>
              <w:right w:val="single" w:sz="4" w:space="0" w:color="auto"/>
            </w:tcBorders>
            <w:vAlign w:val="center"/>
            <w:hideMark/>
          </w:tcPr>
          <w:p w14:paraId="5E2DA755" w14:textId="77777777" w:rsidR="00853B12" w:rsidRPr="00853B12" w:rsidRDefault="00853B12" w:rsidP="00853B12">
            <w:pPr>
              <w:spacing w:after="0" w:line="240" w:lineRule="auto"/>
              <w:rPr>
                <w:rFonts w:ascii="Times New Roman" w:eastAsia="Times New Roman" w:hAnsi="Times New Roman" w:cs="Times New Roman"/>
                <w:b/>
                <w:bCs/>
                <w:color w:val="000000"/>
                <w:sz w:val="24"/>
                <w:szCs w:val="24"/>
                <w:lang w:eastAsia="el-GR"/>
              </w:rPr>
            </w:pPr>
          </w:p>
        </w:tc>
        <w:tc>
          <w:tcPr>
            <w:tcW w:w="2440" w:type="dxa"/>
            <w:vMerge/>
            <w:tcBorders>
              <w:top w:val="nil"/>
              <w:left w:val="single" w:sz="4" w:space="0" w:color="auto"/>
              <w:bottom w:val="single" w:sz="4" w:space="0" w:color="auto"/>
              <w:right w:val="single" w:sz="4" w:space="0" w:color="auto"/>
            </w:tcBorders>
            <w:vAlign w:val="center"/>
            <w:hideMark/>
          </w:tcPr>
          <w:p w14:paraId="18794A90"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r>
      <w:tr w:rsidR="00853B12" w:rsidRPr="00853B12" w14:paraId="3C3E0F43"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074ACD7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ΒΑΣΙΛΕΙΩΝ</w:t>
            </w:r>
          </w:p>
        </w:tc>
        <w:tc>
          <w:tcPr>
            <w:tcW w:w="1120" w:type="dxa"/>
            <w:vMerge/>
            <w:tcBorders>
              <w:top w:val="nil"/>
              <w:left w:val="single" w:sz="4" w:space="0" w:color="auto"/>
              <w:bottom w:val="single" w:sz="4" w:space="0" w:color="auto"/>
              <w:right w:val="single" w:sz="4" w:space="0" w:color="auto"/>
            </w:tcBorders>
            <w:vAlign w:val="center"/>
            <w:hideMark/>
          </w:tcPr>
          <w:p w14:paraId="5BB83C1F"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c>
          <w:tcPr>
            <w:tcW w:w="960" w:type="dxa"/>
            <w:vMerge/>
            <w:tcBorders>
              <w:top w:val="nil"/>
              <w:left w:val="single" w:sz="4" w:space="0" w:color="auto"/>
              <w:bottom w:val="single" w:sz="4" w:space="0" w:color="auto"/>
              <w:right w:val="single" w:sz="4" w:space="0" w:color="auto"/>
            </w:tcBorders>
            <w:vAlign w:val="center"/>
            <w:hideMark/>
          </w:tcPr>
          <w:p w14:paraId="45E751D6" w14:textId="77777777" w:rsidR="00853B12" w:rsidRPr="00853B12" w:rsidRDefault="00853B12" w:rsidP="00853B12">
            <w:pPr>
              <w:spacing w:after="0" w:line="240" w:lineRule="auto"/>
              <w:rPr>
                <w:rFonts w:ascii="Times New Roman" w:eastAsia="Times New Roman" w:hAnsi="Times New Roman" w:cs="Times New Roman"/>
                <w:b/>
                <w:bCs/>
                <w:color w:val="000000"/>
                <w:sz w:val="24"/>
                <w:szCs w:val="24"/>
                <w:lang w:eastAsia="el-GR"/>
              </w:rPr>
            </w:pPr>
          </w:p>
        </w:tc>
        <w:tc>
          <w:tcPr>
            <w:tcW w:w="2440" w:type="dxa"/>
            <w:vMerge/>
            <w:tcBorders>
              <w:top w:val="nil"/>
              <w:left w:val="single" w:sz="4" w:space="0" w:color="auto"/>
              <w:bottom w:val="single" w:sz="4" w:space="0" w:color="auto"/>
              <w:right w:val="single" w:sz="4" w:space="0" w:color="auto"/>
            </w:tcBorders>
            <w:vAlign w:val="center"/>
            <w:hideMark/>
          </w:tcPr>
          <w:p w14:paraId="563B4E77"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r>
      <w:tr w:rsidR="00853B12" w:rsidRPr="00853B12" w14:paraId="290F69F2"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33DC43A0"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 xml:space="preserve"> ΒΟΥΤΩΝ</w:t>
            </w:r>
          </w:p>
        </w:tc>
        <w:tc>
          <w:tcPr>
            <w:tcW w:w="1120" w:type="dxa"/>
            <w:vMerge/>
            <w:tcBorders>
              <w:top w:val="nil"/>
              <w:left w:val="single" w:sz="4" w:space="0" w:color="auto"/>
              <w:bottom w:val="single" w:sz="4" w:space="0" w:color="auto"/>
              <w:right w:val="single" w:sz="4" w:space="0" w:color="auto"/>
            </w:tcBorders>
            <w:vAlign w:val="center"/>
            <w:hideMark/>
          </w:tcPr>
          <w:p w14:paraId="241B1324"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c>
          <w:tcPr>
            <w:tcW w:w="960" w:type="dxa"/>
            <w:vMerge/>
            <w:tcBorders>
              <w:top w:val="nil"/>
              <w:left w:val="single" w:sz="4" w:space="0" w:color="auto"/>
              <w:bottom w:val="single" w:sz="4" w:space="0" w:color="auto"/>
              <w:right w:val="single" w:sz="4" w:space="0" w:color="auto"/>
            </w:tcBorders>
            <w:vAlign w:val="center"/>
            <w:hideMark/>
          </w:tcPr>
          <w:p w14:paraId="3DBA0087" w14:textId="77777777" w:rsidR="00853B12" w:rsidRPr="00853B12" w:rsidRDefault="00853B12" w:rsidP="00853B12">
            <w:pPr>
              <w:spacing w:after="0" w:line="240" w:lineRule="auto"/>
              <w:rPr>
                <w:rFonts w:ascii="Times New Roman" w:eastAsia="Times New Roman" w:hAnsi="Times New Roman" w:cs="Times New Roman"/>
                <w:b/>
                <w:bCs/>
                <w:color w:val="000000"/>
                <w:sz w:val="24"/>
                <w:szCs w:val="24"/>
                <w:lang w:eastAsia="el-GR"/>
              </w:rPr>
            </w:pPr>
          </w:p>
        </w:tc>
        <w:tc>
          <w:tcPr>
            <w:tcW w:w="2440" w:type="dxa"/>
            <w:vMerge/>
            <w:tcBorders>
              <w:top w:val="nil"/>
              <w:left w:val="single" w:sz="4" w:space="0" w:color="auto"/>
              <w:bottom w:val="single" w:sz="4" w:space="0" w:color="auto"/>
              <w:right w:val="single" w:sz="4" w:space="0" w:color="auto"/>
            </w:tcBorders>
            <w:vAlign w:val="center"/>
            <w:hideMark/>
          </w:tcPr>
          <w:p w14:paraId="23B31A94"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r>
      <w:tr w:rsidR="00853B12" w:rsidRPr="00853B12" w14:paraId="24DABE0E" w14:textId="77777777" w:rsidTr="00561A97">
        <w:trPr>
          <w:trHeight w:val="36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4F603C02" w14:textId="77777777" w:rsidR="00853B12" w:rsidRPr="00853B12" w:rsidRDefault="00853B12" w:rsidP="00853B12">
            <w:pPr>
              <w:spacing w:after="0" w:line="240" w:lineRule="auto"/>
              <w:jc w:val="center"/>
              <w:rPr>
                <w:rFonts w:ascii="Times New Roman" w:eastAsia="Times New Roman" w:hAnsi="Times New Roman" w:cs="Times New Roman"/>
                <w:color w:val="000000"/>
                <w:sz w:val="24"/>
                <w:szCs w:val="24"/>
                <w:lang w:eastAsia="el-GR"/>
              </w:rPr>
            </w:pPr>
            <w:r w:rsidRPr="00853B12">
              <w:rPr>
                <w:rFonts w:ascii="Times New Roman" w:eastAsia="Times New Roman" w:hAnsi="Times New Roman" w:cs="Times New Roman"/>
                <w:color w:val="000000"/>
                <w:sz w:val="24"/>
                <w:szCs w:val="24"/>
                <w:lang w:eastAsia="el-GR"/>
              </w:rPr>
              <w:t>ΣΤΑΥΡΑΚΙΩΝ</w:t>
            </w:r>
          </w:p>
        </w:tc>
        <w:tc>
          <w:tcPr>
            <w:tcW w:w="1120" w:type="dxa"/>
            <w:vMerge/>
            <w:tcBorders>
              <w:top w:val="nil"/>
              <w:left w:val="single" w:sz="4" w:space="0" w:color="auto"/>
              <w:bottom w:val="single" w:sz="4" w:space="0" w:color="auto"/>
              <w:right w:val="single" w:sz="4" w:space="0" w:color="auto"/>
            </w:tcBorders>
            <w:vAlign w:val="center"/>
            <w:hideMark/>
          </w:tcPr>
          <w:p w14:paraId="39EB036D"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c>
          <w:tcPr>
            <w:tcW w:w="960" w:type="dxa"/>
            <w:vMerge/>
            <w:tcBorders>
              <w:top w:val="nil"/>
              <w:left w:val="single" w:sz="4" w:space="0" w:color="auto"/>
              <w:bottom w:val="single" w:sz="4" w:space="0" w:color="auto"/>
              <w:right w:val="single" w:sz="4" w:space="0" w:color="auto"/>
            </w:tcBorders>
            <w:vAlign w:val="center"/>
            <w:hideMark/>
          </w:tcPr>
          <w:p w14:paraId="07EF3941" w14:textId="77777777" w:rsidR="00853B12" w:rsidRPr="00853B12" w:rsidRDefault="00853B12" w:rsidP="00853B12">
            <w:pPr>
              <w:spacing w:after="0" w:line="240" w:lineRule="auto"/>
              <w:rPr>
                <w:rFonts w:ascii="Times New Roman" w:eastAsia="Times New Roman" w:hAnsi="Times New Roman" w:cs="Times New Roman"/>
                <w:b/>
                <w:bCs/>
                <w:color w:val="000000"/>
                <w:sz w:val="24"/>
                <w:szCs w:val="24"/>
                <w:lang w:eastAsia="el-GR"/>
              </w:rPr>
            </w:pPr>
          </w:p>
        </w:tc>
        <w:tc>
          <w:tcPr>
            <w:tcW w:w="2440" w:type="dxa"/>
            <w:vMerge/>
            <w:tcBorders>
              <w:top w:val="nil"/>
              <w:left w:val="single" w:sz="4" w:space="0" w:color="auto"/>
              <w:bottom w:val="single" w:sz="4" w:space="0" w:color="auto"/>
              <w:right w:val="single" w:sz="4" w:space="0" w:color="auto"/>
            </w:tcBorders>
            <w:vAlign w:val="center"/>
            <w:hideMark/>
          </w:tcPr>
          <w:p w14:paraId="7F741F1E" w14:textId="77777777" w:rsidR="00853B12" w:rsidRPr="00853B12" w:rsidRDefault="00853B12" w:rsidP="00853B12">
            <w:pPr>
              <w:spacing w:after="0" w:line="240" w:lineRule="auto"/>
              <w:rPr>
                <w:rFonts w:ascii="Times New Roman" w:eastAsia="Times New Roman" w:hAnsi="Times New Roman" w:cs="Times New Roman"/>
                <w:color w:val="000000"/>
                <w:sz w:val="24"/>
                <w:szCs w:val="24"/>
                <w:lang w:eastAsia="el-GR"/>
              </w:rPr>
            </w:pPr>
          </w:p>
        </w:tc>
      </w:tr>
    </w:tbl>
    <w:p w14:paraId="11848D3B" w14:textId="77777777" w:rsidR="00853B12" w:rsidRPr="00125E5A" w:rsidRDefault="00853B12" w:rsidP="00853B12">
      <w:pPr>
        <w:widowControl w:val="0"/>
        <w:shd w:val="clear" w:color="auto" w:fill="FFFFFF"/>
        <w:suppressAutoHyphens/>
        <w:spacing w:after="0" w:line="240" w:lineRule="atLeast"/>
        <w:jc w:val="both"/>
        <w:textAlignment w:val="baseline"/>
        <w:rPr>
          <w:rFonts w:ascii="Times New Roman" w:eastAsia="Calibri;Arial" w:hAnsi="Times New Roman" w:cs="Times New Roman"/>
          <w:color w:val="000000"/>
          <w:sz w:val="24"/>
          <w:szCs w:val="24"/>
          <w:lang w:bidi="hi-IN"/>
        </w:rPr>
      </w:pPr>
    </w:p>
    <w:p w14:paraId="6ADB1085" w14:textId="1F4642E6" w:rsidR="00DB3900" w:rsidRPr="00125E5A" w:rsidRDefault="00DB3900" w:rsidP="00DB3900">
      <w:pPr>
        <w:overflowPunct w:val="0"/>
        <w:autoSpaceDE w:val="0"/>
        <w:spacing w:after="0" w:line="240" w:lineRule="auto"/>
        <w:jc w:val="both"/>
        <w:outlineLvl w:val="0"/>
        <w:rPr>
          <w:rFonts w:ascii="Times New Roman" w:hAnsi="Times New Roman" w:cs="Times New Roman"/>
          <w:bCs/>
          <w:sz w:val="24"/>
          <w:szCs w:val="24"/>
        </w:rPr>
      </w:pPr>
    </w:p>
    <w:sectPr w:rsidR="00DB3900" w:rsidRPr="00125E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A1"/>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1"/>
    <w:multiLevelType w:val="multilevel"/>
    <w:tmpl w:val="00000020"/>
    <w:lvl w:ilvl="0">
      <w:start w:val="1"/>
      <w:numFmt w:val="decimal"/>
      <w:lvlText w:val="%1."/>
      <w:lvlJc w:val="left"/>
      <w:rPr>
        <w:rFonts w:ascii="Tahoma" w:hAnsi="Tahoma" w:cs="Tahoma"/>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2">
      <w:start w:val="1"/>
      <w:numFmt w:val="decimal"/>
      <w:lvlText w:val="%3."/>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decimal"/>
      <w:lvlText w:val="%4."/>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1">
    <w:nsid w:val="03807DF4"/>
    <w:multiLevelType w:val="hybridMultilevel"/>
    <w:tmpl w:val="91828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E85258"/>
    <w:multiLevelType w:val="hybridMultilevel"/>
    <w:tmpl w:val="70701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DB2D3D"/>
    <w:multiLevelType w:val="hybridMultilevel"/>
    <w:tmpl w:val="567C2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F02B09"/>
    <w:multiLevelType w:val="hybridMultilevel"/>
    <w:tmpl w:val="6CEAB336"/>
    <w:lvl w:ilvl="0" w:tplc="E0BC0EDC">
      <w:numFmt w:val="bullet"/>
      <w:lvlText w:val="-"/>
      <w:lvlJc w:val="left"/>
      <w:pPr>
        <w:ind w:left="420" w:hanging="360"/>
      </w:pPr>
      <w:rPr>
        <w:rFonts w:ascii="Times New Roman" w:eastAsia="Times New Roman"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5">
    <w:nsid w:val="13641863"/>
    <w:multiLevelType w:val="hybridMultilevel"/>
    <w:tmpl w:val="807A4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B087AC4"/>
    <w:multiLevelType w:val="hybridMultilevel"/>
    <w:tmpl w:val="31945B8C"/>
    <w:lvl w:ilvl="0" w:tplc="8EC6DFC8">
      <w:start w:val="1"/>
      <w:numFmt w:val="decimal"/>
      <w:lvlText w:val="%1)"/>
      <w:lvlJc w:val="left"/>
      <w:pPr>
        <w:ind w:left="720" w:hanging="360"/>
      </w:pPr>
      <w:rPr>
        <w:rFonts w:hint="default"/>
        <w:b/>
        <w:bCs w:val="0"/>
        <w:i w:val="0"/>
        <w:color w:val="0D0D0D" w:themeColor="text1" w:themeTint="F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B253E90"/>
    <w:multiLevelType w:val="hybridMultilevel"/>
    <w:tmpl w:val="F4D07874"/>
    <w:lvl w:ilvl="0" w:tplc="75A4745E">
      <w:start w:val="1"/>
      <w:numFmt w:val="decimal"/>
      <w:lvlText w:val="%1."/>
      <w:lvlJc w:val="left"/>
      <w:pPr>
        <w:ind w:left="573" w:hanging="360"/>
      </w:pPr>
      <w:rPr>
        <w:rFonts w:hint="default"/>
      </w:rPr>
    </w:lvl>
    <w:lvl w:ilvl="1" w:tplc="04080019" w:tentative="1">
      <w:start w:val="1"/>
      <w:numFmt w:val="lowerLetter"/>
      <w:lvlText w:val="%2."/>
      <w:lvlJc w:val="left"/>
      <w:pPr>
        <w:ind w:left="1293" w:hanging="360"/>
      </w:pPr>
    </w:lvl>
    <w:lvl w:ilvl="2" w:tplc="0408001B" w:tentative="1">
      <w:start w:val="1"/>
      <w:numFmt w:val="lowerRoman"/>
      <w:lvlText w:val="%3."/>
      <w:lvlJc w:val="right"/>
      <w:pPr>
        <w:ind w:left="2013" w:hanging="180"/>
      </w:pPr>
    </w:lvl>
    <w:lvl w:ilvl="3" w:tplc="0408000F" w:tentative="1">
      <w:start w:val="1"/>
      <w:numFmt w:val="decimal"/>
      <w:lvlText w:val="%4."/>
      <w:lvlJc w:val="left"/>
      <w:pPr>
        <w:ind w:left="2733" w:hanging="360"/>
      </w:pPr>
    </w:lvl>
    <w:lvl w:ilvl="4" w:tplc="04080019" w:tentative="1">
      <w:start w:val="1"/>
      <w:numFmt w:val="lowerLetter"/>
      <w:lvlText w:val="%5."/>
      <w:lvlJc w:val="left"/>
      <w:pPr>
        <w:ind w:left="3453" w:hanging="360"/>
      </w:pPr>
    </w:lvl>
    <w:lvl w:ilvl="5" w:tplc="0408001B" w:tentative="1">
      <w:start w:val="1"/>
      <w:numFmt w:val="lowerRoman"/>
      <w:lvlText w:val="%6."/>
      <w:lvlJc w:val="right"/>
      <w:pPr>
        <w:ind w:left="4173" w:hanging="180"/>
      </w:pPr>
    </w:lvl>
    <w:lvl w:ilvl="6" w:tplc="0408000F" w:tentative="1">
      <w:start w:val="1"/>
      <w:numFmt w:val="decimal"/>
      <w:lvlText w:val="%7."/>
      <w:lvlJc w:val="left"/>
      <w:pPr>
        <w:ind w:left="4893" w:hanging="360"/>
      </w:pPr>
    </w:lvl>
    <w:lvl w:ilvl="7" w:tplc="04080019" w:tentative="1">
      <w:start w:val="1"/>
      <w:numFmt w:val="lowerLetter"/>
      <w:lvlText w:val="%8."/>
      <w:lvlJc w:val="left"/>
      <w:pPr>
        <w:ind w:left="5613" w:hanging="360"/>
      </w:pPr>
    </w:lvl>
    <w:lvl w:ilvl="8" w:tplc="0408001B" w:tentative="1">
      <w:start w:val="1"/>
      <w:numFmt w:val="lowerRoman"/>
      <w:lvlText w:val="%9."/>
      <w:lvlJc w:val="right"/>
      <w:pPr>
        <w:ind w:left="6333" w:hanging="180"/>
      </w:pPr>
    </w:lvl>
  </w:abstractNum>
  <w:abstractNum w:abstractNumId="8">
    <w:nsid w:val="742E61AE"/>
    <w:multiLevelType w:val="multilevel"/>
    <w:tmpl w:val="3DBE14B0"/>
    <w:styleLink w:val="WW8Num3"/>
    <w:lvl w:ilvl="0">
      <w:start w:val="1"/>
      <w:numFmt w:val="none"/>
      <w:suff w:val="nothing"/>
      <w:lvlText w:val="%1"/>
      <w:lvlJc w:val="left"/>
      <w:pPr>
        <w:ind w:left="432" w:hanging="432"/>
      </w:pPr>
      <w:rPr>
        <w:rFonts w:ascii="Times New Roman" w:eastAsia="Liberation Serif" w:hAnsi="Times New Roman" w:cs="Times New Roman"/>
        <w:b w:val="0"/>
        <w:bCs w:val="0"/>
        <w:i w:val="0"/>
        <w:iCs/>
        <w:color w:val="auto"/>
        <w:sz w:val="24"/>
        <w:szCs w:val="24"/>
        <w:lang w:val="el-GR" w:eastAsia="zh-CN" w:bidi="ar-SA"/>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nsid w:val="778465DE"/>
    <w:multiLevelType w:val="hybridMultilevel"/>
    <w:tmpl w:val="72325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FDC65E4"/>
    <w:multiLevelType w:val="hybridMultilevel"/>
    <w:tmpl w:val="4F04D072"/>
    <w:lvl w:ilvl="0" w:tplc="04080001">
      <w:start w:val="1"/>
      <w:numFmt w:val="bullet"/>
      <w:lvlText w:val=""/>
      <w:lvlJc w:val="left"/>
      <w:pPr>
        <w:ind w:left="1074" w:hanging="360"/>
      </w:pPr>
      <w:rPr>
        <w:rFonts w:ascii="Symbol" w:hAnsi="Symbo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9"/>
  </w:num>
  <w:num w:numId="6">
    <w:abstractNumId w:val="3"/>
  </w:num>
  <w:num w:numId="7">
    <w:abstractNumId w:val="0"/>
  </w:num>
  <w:num w:numId="8">
    <w:abstractNumId w:val="8"/>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3"/>
    <w:rsid w:val="00005668"/>
    <w:rsid w:val="00017629"/>
    <w:rsid w:val="00031E0D"/>
    <w:rsid w:val="00037DB8"/>
    <w:rsid w:val="00074D30"/>
    <w:rsid w:val="00084F6C"/>
    <w:rsid w:val="000B3D8E"/>
    <w:rsid w:val="000C2515"/>
    <w:rsid w:val="000E2A1B"/>
    <w:rsid w:val="00114023"/>
    <w:rsid w:val="00125E5A"/>
    <w:rsid w:val="0013539E"/>
    <w:rsid w:val="00135A9A"/>
    <w:rsid w:val="0013634D"/>
    <w:rsid w:val="00153B65"/>
    <w:rsid w:val="0018349C"/>
    <w:rsid w:val="00187671"/>
    <w:rsid w:val="001A7DC9"/>
    <w:rsid w:val="001C6FB5"/>
    <w:rsid w:val="001D1D08"/>
    <w:rsid w:val="001E4ED9"/>
    <w:rsid w:val="00217797"/>
    <w:rsid w:val="002267B6"/>
    <w:rsid w:val="00241283"/>
    <w:rsid w:val="00260511"/>
    <w:rsid w:val="002614B2"/>
    <w:rsid w:val="00274D91"/>
    <w:rsid w:val="0028607C"/>
    <w:rsid w:val="002867D4"/>
    <w:rsid w:val="002A2CB8"/>
    <w:rsid w:val="002B1DD5"/>
    <w:rsid w:val="002B45BD"/>
    <w:rsid w:val="002C20CF"/>
    <w:rsid w:val="002C7D47"/>
    <w:rsid w:val="002D3B64"/>
    <w:rsid w:val="002E7135"/>
    <w:rsid w:val="00322B68"/>
    <w:rsid w:val="003317BD"/>
    <w:rsid w:val="00354CA6"/>
    <w:rsid w:val="00364B47"/>
    <w:rsid w:val="003A07D5"/>
    <w:rsid w:val="003D3BCF"/>
    <w:rsid w:val="003D4ED7"/>
    <w:rsid w:val="003F10FC"/>
    <w:rsid w:val="004023BC"/>
    <w:rsid w:val="0041671E"/>
    <w:rsid w:val="00430ED4"/>
    <w:rsid w:val="004346E8"/>
    <w:rsid w:val="004541C1"/>
    <w:rsid w:val="00456CAA"/>
    <w:rsid w:val="00476B1F"/>
    <w:rsid w:val="00497205"/>
    <w:rsid w:val="004B7D0A"/>
    <w:rsid w:val="004E4E3E"/>
    <w:rsid w:val="004E5AAD"/>
    <w:rsid w:val="00511D15"/>
    <w:rsid w:val="00530F12"/>
    <w:rsid w:val="00546076"/>
    <w:rsid w:val="005508C1"/>
    <w:rsid w:val="005531A9"/>
    <w:rsid w:val="00561A97"/>
    <w:rsid w:val="00592B54"/>
    <w:rsid w:val="00594BFA"/>
    <w:rsid w:val="00594CF7"/>
    <w:rsid w:val="00597120"/>
    <w:rsid w:val="005E0F5C"/>
    <w:rsid w:val="005E40FF"/>
    <w:rsid w:val="005F70B7"/>
    <w:rsid w:val="005F7519"/>
    <w:rsid w:val="005F764E"/>
    <w:rsid w:val="00625A17"/>
    <w:rsid w:val="0063685F"/>
    <w:rsid w:val="006377DA"/>
    <w:rsid w:val="00643321"/>
    <w:rsid w:val="00643EE5"/>
    <w:rsid w:val="00645A08"/>
    <w:rsid w:val="00690F53"/>
    <w:rsid w:val="006B1FF2"/>
    <w:rsid w:val="006B5446"/>
    <w:rsid w:val="006C71C6"/>
    <w:rsid w:val="006D7339"/>
    <w:rsid w:val="0070128A"/>
    <w:rsid w:val="007027F8"/>
    <w:rsid w:val="007333BC"/>
    <w:rsid w:val="007817EF"/>
    <w:rsid w:val="007831E6"/>
    <w:rsid w:val="00791DDD"/>
    <w:rsid w:val="007B29AC"/>
    <w:rsid w:val="007C39ED"/>
    <w:rsid w:val="007C6EAB"/>
    <w:rsid w:val="007C7D7D"/>
    <w:rsid w:val="00823B26"/>
    <w:rsid w:val="00852477"/>
    <w:rsid w:val="00853B12"/>
    <w:rsid w:val="0085527D"/>
    <w:rsid w:val="00893F02"/>
    <w:rsid w:val="008A00FE"/>
    <w:rsid w:val="008B0292"/>
    <w:rsid w:val="008C32EA"/>
    <w:rsid w:val="008D1FEE"/>
    <w:rsid w:val="008D3C97"/>
    <w:rsid w:val="009266D3"/>
    <w:rsid w:val="009318D3"/>
    <w:rsid w:val="00934913"/>
    <w:rsid w:val="0098197B"/>
    <w:rsid w:val="009E4E46"/>
    <w:rsid w:val="00A02529"/>
    <w:rsid w:val="00A16B0D"/>
    <w:rsid w:val="00A17539"/>
    <w:rsid w:val="00A37D57"/>
    <w:rsid w:val="00A40FEA"/>
    <w:rsid w:val="00A421B1"/>
    <w:rsid w:val="00A45279"/>
    <w:rsid w:val="00A56D99"/>
    <w:rsid w:val="00A85B08"/>
    <w:rsid w:val="00A94C55"/>
    <w:rsid w:val="00AB4D78"/>
    <w:rsid w:val="00AB6391"/>
    <w:rsid w:val="00AB705B"/>
    <w:rsid w:val="00AD537B"/>
    <w:rsid w:val="00AD7B8F"/>
    <w:rsid w:val="00B03313"/>
    <w:rsid w:val="00B11357"/>
    <w:rsid w:val="00B258BF"/>
    <w:rsid w:val="00B32789"/>
    <w:rsid w:val="00B50E9F"/>
    <w:rsid w:val="00B512ED"/>
    <w:rsid w:val="00B51843"/>
    <w:rsid w:val="00B67EBA"/>
    <w:rsid w:val="00B77616"/>
    <w:rsid w:val="00BC0920"/>
    <w:rsid w:val="00BC0AF4"/>
    <w:rsid w:val="00BE73F0"/>
    <w:rsid w:val="00BF7006"/>
    <w:rsid w:val="00C1287D"/>
    <w:rsid w:val="00C27C3E"/>
    <w:rsid w:val="00C362C2"/>
    <w:rsid w:val="00C70724"/>
    <w:rsid w:val="00C730B9"/>
    <w:rsid w:val="00C928A3"/>
    <w:rsid w:val="00CA4603"/>
    <w:rsid w:val="00CB7DB0"/>
    <w:rsid w:val="00CF2D73"/>
    <w:rsid w:val="00D163DB"/>
    <w:rsid w:val="00D17A87"/>
    <w:rsid w:val="00D35703"/>
    <w:rsid w:val="00D519E3"/>
    <w:rsid w:val="00D66440"/>
    <w:rsid w:val="00D727D0"/>
    <w:rsid w:val="00D91FBB"/>
    <w:rsid w:val="00D95DC3"/>
    <w:rsid w:val="00D97088"/>
    <w:rsid w:val="00DA6A0F"/>
    <w:rsid w:val="00DA7577"/>
    <w:rsid w:val="00DB3900"/>
    <w:rsid w:val="00DB7E75"/>
    <w:rsid w:val="00E10019"/>
    <w:rsid w:val="00E27D51"/>
    <w:rsid w:val="00E649EB"/>
    <w:rsid w:val="00E755E6"/>
    <w:rsid w:val="00E801AC"/>
    <w:rsid w:val="00E9415E"/>
    <w:rsid w:val="00EB6192"/>
    <w:rsid w:val="00EC4B4A"/>
    <w:rsid w:val="00ED0246"/>
    <w:rsid w:val="00EE0B1F"/>
    <w:rsid w:val="00EE73D6"/>
    <w:rsid w:val="00EE784E"/>
    <w:rsid w:val="00EF22C8"/>
    <w:rsid w:val="00F1414A"/>
    <w:rsid w:val="00F3074B"/>
    <w:rsid w:val="00F70F25"/>
    <w:rsid w:val="00F71ADF"/>
    <w:rsid w:val="00F71F55"/>
    <w:rsid w:val="00F92B7D"/>
    <w:rsid w:val="00F934D7"/>
    <w:rsid w:val="00FD63C3"/>
    <w:rsid w:val="00FF61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A6DA"/>
  <w15:chartTrackingRefBased/>
  <w15:docId w15:val="{B0151B56-DF3F-410C-AFB9-AED9ABC5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D7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F2D73"/>
    <w:rPr>
      <w:rFonts w:ascii="Segoe UI" w:hAnsi="Segoe UI" w:cs="Segoe UI"/>
      <w:sz w:val="18"/>
      <w:szCs w:val="18"/>
    </w:rPr>
  </w:style>
  <w:style w:type="paragraph" w:styleId="a4">
    <w:name w:val="No Spacing"/>
    <w:uiPriority w:val="1"/>
    <w:qFormat/>
    <w:rsid w:val="00017629"/>
    <w:pPr>
      <w:spacing w:after="0" w:line="240" w:lineRule="auto"/>
    </w:pPr>
  </w:style>
  <w:style w:type="paragraph" w:styleId="a5">
    <w:name w:val="Body Text"/>
    <w:basedOn w:val="a"/>
    <w:link w:val="Char0"/>
    <w:unhideWhenUsed/>
    <w:rsid w:val="00017629"/>
    <w:pPr>
      <w:tabs>
        <w:tab w:val="left" w:pos="1418"/>
      </w:tabs>
      <w:suppressAutoHyphens/>
      <w:spacing w:after="0" w:line="240" w:lineRule="auto"/>
    </w:pPr>
    <w:rPr>
      <w:rFonts w:ascii="Times New Roman" w:eastAsia="Times New Roman" w:hAnsi="Times New Roman" w:cs="Times New Roman"/>
      <w:b/>
      <w:szCs w:val="20"/>
      <w:lang w:eastAsia="zh-CN"/>
    </w:rPr>
  </w:style>
  <w:style w:type="character" w:customStyle="1" w:styleId="Char0">
    <w:name w:val="Σώμα κειμένου Char"/>
    <w:basedOn w:val="a0"/>
    <w:link w:val="a5"/>
    <w:rsid w:val="00017629"/>
    <w:rPr>
      <w:rFonts w:ascii="Times New Roman" w:eastAsia="Times New Roman" w:hAnsi="Times New Roman" w:cs="Times New Roman"/>
      <w:b/>
      <w:szCs w:val="20"/>
      <w:lang w:eastAsia="zh-CN"/>
    </w:rPr>
  </w:style>
  <w:style w:type="paragraph" w:styleId="a6">
    <w:name w:val="List Paragraph"/>
    <w:basedOn w:val="a"/>
    <w:qFormat/>
    <w:rsid w:val="00C27C3E"/>
    <w:pPr>
      <w:ind w:left="720"/>
      <w:contextualSpacing/>
    </w:pPr>
  </w:style>
  <w:style w:type="paragraph" w:styleId="Web">
    <w:name w:val="Normal (Web)"/>
    <w:basedOn w:val="a"/>
    <w:rsid w:val="000C25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1E4ED9"/>
    <w:rPr>
      <w:color w:val="0000FF"/>
      <w:u w:val="single"/>
    </w:rPr>
  </w:style>
  <w:style w:type="character" w:styleId="a7">
    <w:name w:val="Strong"/>
    <w:basedOn w:val="a0"/>
    <w:uiPriority w:val="22"/>
    <w:qFormat/>
    <w:rsid w:val="001E4ED9"/>
    <w:rPr>
      <w:b/>
      <w:bCs/>
    </w:rPr>
  </w:style>
  <w:style w:type="paragraph" w:customStyle="1" w:styleId="2">
    <w:name w:val="Βασικό2"/>
    <w:rsid w:val="00643EE5"/>
    <w:pPr>
      <w:spacing w:after="0" w:line="276" w:lineRule="auto"/>
    </w:pPr>
    <w:rPr>
      <w:rFonts w:ascii="Arial" w:eastAsia="Arial" w:hAnsi="Arial" w:cs="Arial"/>
      <w:lang w:eastAsia="el-GR"/>
    </w:rPr>
  </w:style>
  <w:style w:type="paragraph" w:customStyle="1" w:styleId="a8">
    <w:name w:val="Κυρίως τμήμα"/>
    <w:rsid w:val="00E755E6"/>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customStyle="1" w:styleId="a9">
    <w:name w:val="Προεπιλογή"/>
    <w:rsid w:val="00E755E6"/>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el-GR"/>
    </w:rPr>
  </w:style>
  <w:style w:type="character" w:customStyle="1" w:styleId="UnresolvedMention">
    <w:name w:val="Unresolved Mention"/>
    <w:basedOn w:val="a0"/>
    <w:uiPriority w:val="99"/>
    <w:semiHidden/>
    <w:unhideWhenUsed/>
    <w:rsid w:val="00D66440"/>
    <w:rPr>
      <w:color w:val="605E5C"/>
      <w:shd w:val="clear" w:color="auto" w:fill="E1DFDD"/>
    </w:rPr>
  </w:style>
  <w:style w:type="numbering" w:customStyle="1" w:styleId="WW8Num3">
    <w:name w:val="WW8Num3"/>
    <w:rsid w:val="00125E5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6077">
      <w:bodyDiv w:val="1"/>
      <w:marLeft w:val="0"/>
      <w:marRight w:val="0"/>
      <w:marTop w:val="0"/>
      <w:marBottom w:val="0"/>
      <w:divBdr>
        <w:top w:val="none" w:sz="0" w:space="0" w:color="auto"/>
        <w:left w:val="none" w:sz="0" w:space="0" w:color="auto"/>
        <w:bottom w:val="none" w:sz="0" w:space="0" w:color="auto"/>
        <w:right w:val="none" w:sz="0" w:space="0" w:color="auto"/>
      </w:divBdr>
      <w:divsChild>
        <w:div w:id="644505954">
          <w:marLeft w:val="0"/>
          <w:marRight w:val="0"/>
          <w:marTop w:val="0"/>
          <w:marBottom w:val="0"/>
          <w:divBdr>
            <w:top w:val="none" w:sz="0" w:space="0" w:color="auto"/>
            <w:left w:val="none" w:sz="0" w:space="0" w:color="auto"/>
            <w:bottom w:val="none" w:sz="0" w:space="0" w:color="auto"/>
            <w:right w:val="none" w:sz="0" w:space="0" w:color="auto"/>
          </w:divBdr>
        </w:div>
        <w:div w:id="368071486">
          <w:marLeft w:val="0"/>
          <w:marRight w:val="0"/>
          <w:marTop w:val="0"/>
          <w:marBottom w:val="0"/>
          <w:divBdr>
            <w:top w:val="none" w:sz="0" w:space="0" w:color="auto"/>
            <w:left w:val="none" w:sz="0" w:space="0" w:color="auto"/>
            <w:bottom w:val="none" w:sz="0" w:space="0" w:color="auto"/>
            <w:right w:val="none" w:sz="0" w:space="0" w:color="auto"/>
          </w:divBdr>
        </w:div>
        <w:div w:id="103577330">
          <w:marLeft w:val="0"/>
          <w:marRight w:val="0"/>
          <w:marTop w:val="0"/>
          <w:marBottom w:val="0"/>
          <w:divBdr>
            <w:top w:val="none" w:sz="0" w:space="0" w:color="auto"/>
            <w:left w:val="none" w:sz="0" w:space="0" w:color="auto"/>
            <w:bottom w:val="none" w:sz="0" w:space="0" w:color="auto"/>
            <w:right w:val="none" w:sz="0" w:space="0" w:color="auto"/>
          </w:divBdr>
        </w:div>
        <w:div w:id="1607349256">
          <w:marLeft w:val="0"/>
          <w:marRight w:val="0"/>
          <w:marTop w:val="0"/>
          <w:marBottom w:val="0"/>
          <w:divBdr>
            <w:top w:val="none" w:sz="0" w:space="0" w:color="auto"/>
            <w:left w:val="none" w:sz="0" w:space="0" w:color="auto"/>
            <w:bottom w:val="none" w:sz="0" w:space="0" w:color="auto"/>
            <w:right w:val="none" w:sz="0" w:space="0" w:color="auto"/>
          </w:divBdr>
        </w:div>
        <w:div w:id="905839010">
          <w:marLeft w:val="0"/>
          <w:marRight w:val="0"/>
          <w:marTop w:val="0"/>
          <w:marBottom w:val="0"/>
          <w:divBdr>
            <w:top w:val="none" w:sz="0" w:space="0" w:color="auto"/>
            <w:left w:val="none" w:sz="0" w:space="0" w:color="auto"/>
            <w:bottom w:val="none" w:sz="0" w:space="0" w:color="auto"/>
            <w:right w:val="none" w:sz="0" w:space="0" w:color="auto"/>
          </w:divBdr>
        </w:div>
        <w:div w:id="621545286">
          <w:marLeft w:val="0"/>
          <w:marRight w:val="0"/>
          <w:marTop w:val="0"/>
          <w:marBottom w:val="0"/>
          <w:divBdr>
            <w:top w:val="none" w:sz="0" w:space="0" w:color="auto"/>
            <w:left w:val="none" w:sz="0" w:space="0" w:color="auto"/>
            <w:bottom w:val="none" w:sz="0" w:space="0" w:color="auto"/>
            <w:right w:val="none" w:sz="0" w:space="0" w:color="auto"/>
          </w:divBdr>
        </w:div>
      </w:divsChild>
    </w:div>
    <w:div w:id="177156136">
      <w:bodyDiv w:val="1"/>
      <w:marLeft w:val="0"/>
      <w:marRight w:val="0"/>
      <w:marTop w:val="0"/>
      <w:marBottom w:val="0"/>
      <w:divBdr>
        <w:top w:val="none" w:sz="0" w:space="0" w:color="auto"/>
        <w:left w:val="none" w:sz="0" w:space="0" w:color="auto"/>
        <w:bottom w:val="none" w:sz="0" w:space="0" w:color="auto"/>
        <w:right w:val="none" w:sz="0" w:space="0" w:color="auto"/>
      </w:divBdr>
    </w:div>
    <w:div w:id="664745395">
      <w:bodyDiv w:val="1"/>
      <w:marLeft w:val="0"/>
      <w:marRight w:val="0"/>
      <w:marTop w:val="0"/>
      <w:marBottom w:val="0"/>
      <w:divBdr>
        <w:top w:val="none" w:sz="0" w:space="0" w:color="auto"/>
        <w:left w:val="none" w:sz="0" w:space="0" w:color="auto"/>
        <w:bottom w:val="none" w:sz="0" w:space="0" w:color="auto"/>
        <w:right w:val="none" w:sz="0" w:space="0" w:color="auto"/>
      </w:divBdr>
    </w:div>
    <w:div w:id="766847208">
      <w:bodyDiv w:val="1"/>
      <w:marLeft w:val="0"/>
      <w:marRight w:val="0"/>
      <w:marTop w:val="0"/>
      <w:marBottom w:val="0"/>
      <w:divBdr>
        <w:top w:val="none" w:sz="0" w:space="0" w:color="auto"/>
        <w:left w:val="none" w:sz="0" w:space="0" w:color="auto"/>
        <w:bottom w:val="none" w:sz="0" w:space="0" w:color="auto"/>
        <w:right w:val="none" w:sz="0" w:space="0" w:color="auto"/>
      </w:divBdr>
      <w:divsChild>
        <w:div w:id="583883894">
          <w:marLeft w:val="0"/>
          <w:marRight w:val="0"/>
          <w:marTop w:val="0"/>
          <w:marBottom w:val="0"/>
          <w:divBdr>
            <w:top w:val="none" w:sz="0" w:space="0" w:color="auto"/>
            <w:left w:val="none" w:sz="0" w:space="0" w:color="auto"/>
            <w:bottom w:val="none" w:sz="0" w:space="0" w:color="auto"/>
            <w:right w:val="none" w:sz="0" w:space="0" w:color="auto"/>
          </w:divBdr>
        </w:div>
        <w:div w:id="1261715604">
          <w:marLeft w:val="0"/>
          <w:marRight w:val="0"/>
          <w:marTop w:val="0"/>
          <w:marBottom w:val="0"/>
          <w:divBdr>
            <w:top w:val="none" w:sz="0" w:space="0" w:color="auto"/>
            <w:left w:val="none" w:sz="0" w:space="0" w:color="auto"/>
            <w:bottom w:val="none" w:sz="0" w:space="0" w:color="auto"/>
            <w:right w:val="none" w:sz="0" w:space="0" w:color="auto"/>
          </w:divBdr>
        </w:div>
        <w:div w:id="257981314">
          <w:marLeft w:val="0"/>
          <w:marRight w:val="0"/>
          <w:marTop w:val="0"/>
          <w:marBottom w:val="0"/>
          <w:divBdr>
            <w:top w:val="none" w:sz="0" w:space="0" w:color="auto"/>
            <w:left w:val="none" w:sz="0" w:space="0" w:color="auto"/>
            <w:bottom w:val="none" w:sz="0" w:space="0" w:color="auto"/>
            <w:right w:val="none" w:sz="0" w:space="0" w:color="auto"/>
          </w:divBdr>
        </w:div>
        <w:div w:id="1606687973">
          <w:marLeft w:val="0"/>
          <w:marRight w:val="0"/>
          <w:marTop w:val="0"/>
          <w:marBottom w:val="0"/>
          <w:divBdr>
            <w:top w:val="none" w:sz="0" w:space="0" w:color="auto"/>
            <w:left w:val="none" w:sz="0" w:space="0" w:color="auto"/>
            <w:bottom w:val="none" w:sz="0" w:space="0" w:color="auto"/>
            <w:right w:val="none" w:sz="0" w:space="0" w:color="auto"/>
          </w:divBdr>
        </w:div>
        <w:div w:id="62683673">
          <w:marLeft w:val="0"/>
          <w:marRight w:val="0"/>
          <w:marTop w:val="0"/>
          <w:marBottom w:val="0"/>
          <w:divBdr>
            <w:top w:val="none" w:sz="0" w:space="0" w:color="auto"/>
            <w:left w:val="none" w:sz="0" w:space="0" w:color="auto"/>
            <w:bottom w:val="none" w:sz="0" w:space="0" w:color="auto"/>
            <w:right w:val="none" w:sz="0" w:space="0" w:color="auto"/>
          </w:divBdr>
        </w:div>
        <w:div w:id="878593530">
          <w:marLeft w:val="0"/>
          <w:marRight w:val="0"/>
          <w:marTop w:val="0"/>
          <w:marBottom w:val="0"/>
          <w:divBdr>
            <w:top w:val="none" w:sz="0" w:space="0" w:color="auto"/>
            <w:left w:val="none" w:sz="0" w:space="0" w:color="auto"/>
            <w:bottom w:val="none" w:sz="0" w:space="0" w:color="auto"/>
            <w:right w:val="none" w:sz="0" w:space="0" w:color="auto"/>
          </w:divBdr>
        </w:div>
        <w:div w:id="678851282">
          <w:marLeft w:val="0"/>
          <w:marRight w:val="0"/>
          <w:marTop w:val="0"/>
          <w:marBottom w:val="0"/>
          <w:divBdr>
            <w:top w:val="none" w:sz="0" w:space="0" w:color="auto"/>
            <w:left w:val="none" w:sz="0" w:space="0" w:color="auto"/>
            <w:bottom w:val="none" w:sz="0" w:space="0" w:color="auto"/>
            <w:right w:val="none" w:sz="0" w:space="0" w:color="auto"/>
          </w:divBdr>
        </w:div>
        <w:div w:id="507643036">
          <w:marLeft w:val="0"/>
          <w:marRight w:val="0"/>
          <w:marTop w:val="0"/>
          <w:marBottom w:val="0"/>
          <w:divBdr>
            <w:top w:val="none" w:sz="0" w:space="0" w:color="auto"/>
            <w:left w:val="none" w:sz="0" w:space="0" w:color="auto"/>
            <w:bottom w:val="none" w:sz="0" w:space="0" w:color="auto"/>
            <w:right w:val="none" w:sz="0" w:space="0" w:color="auto"/>
          </w:divBdr>
        </w:div>
        <w:div w:id="1619796226">
          <w:marLeft w:val="0"/>
          <w:marRight w:val="0"/>
          <w:marTop w:val="0"/>
          <w:marBottom w:val="0"/>
          <w:divBdr>
            <w:top w:val="none" w:sz="0" w:space="0" w:color="auto"/>
            <w:left w:val="none" w:sz="0" w:space="0" w:color="auto"/>
            <w:bottom w:val="none" w:sz="0" w:space="0" w:color="auto"/>
            <w:right w:val="none" w:sz="0" w:space="0" w:color="auto"/>
          </w:divBdr>
        </w:div>
        <w:div w:id="1234241541">
          <w:marLeft w:val="0"/>
          <w:marRight w:val="0"/>
          <w:marTop w:val="0"/>
          <w:marBottom w:val="0"/>
          <w:divBdr>
            <w:top w:val="none" w:sz="0" w:space="0" w:color="auto"/>
            <w:left w:val="none" w:sz="0" w:space="0" w:color="auto"/>
            <w:bottom w:val="none" w:sz="0" w:space="0" w:color="auto"/>
            <w:right w:val="none" w:sz="0" w:space="0" w:color="auto"/>
          </w:divBdr>
        </w:div>
        <w:div w:id="950285061">
          <w:marLeft w:val="0"/>
          <w:marRight w:val="0"/>
          <w:marTop w:val="0"/>
          <w:marBottom w:val="0"/>
          <w:divBdr>
            <w:top w:val="none" w:sz="0" w:space="0" w:color="auto"/>
            <w:left w:val="none" w:sz="0" w:space="0" w:color="auto"/>
            <w:bottom w:val="none" w:sz="0" w:space="0" w:color="auto"/>
            <w:right w:val="none" w:sz="0" w:space="0" w:color="auto"/>
          </w:divBdr>
        </w:div>
        <w:div w:id="1575240175">
          <w:marLeft w:val="0"/>
          <w:marRight w:val="0"/>
          <w:marTop w:val="0"/>
          <w:marBottom w:val="0"/>
          <w:divBdr>
            <w:top w:val="none" w:sz="0" w:space="0" w:color="auto"/>
            <w:left w:val="none" w:sz="0" w:space="0" w:color="auto"/>
            <w:bottom w:val="none" w:sz="0" w:space="0" w:color="auto"/>
            <w:right w:val="none" w:sz="0" w:space="0" w:color="auto"/>
          </w:divBdr>
        </w:div>
        <w:div w:id="2138065655">
          <w:marLeft w:val="0"/>
          <w:marRight w:val="0"/>
          <w:marTop w:val="0"/>
          <w:marBottom w:val="0"/>
          <w:divBdr>
            <w:top w:val="none" w:sz="0" w:space="0" w:color="auto"/>
            <w:left w:val="none" w:sz="0" w:space="0" w:color="auto"/>
            <w:bottom w:val="none" w:sz="0" w:space="0" w:color="auto"/>
            <w:right w:val="none" w:sz="0" w:space="0" w:color="auto"/>
          </w:divBdr>
        </w:div>
        <w:div w:id="1950116512">
          <w:marLeft w:val="0"/>
          <w:marRight w:val="0"/>
          <w:marTop w:val="0"/>
          <w:marBottom w:val="0"/>
          <w:divBdr>
            <w:top w:val="none" w:sz="0" w:space="0" w:color="auto"/>
            <w:left w:val="none" w:sz="0" w:space="0" w:color="auto"/>
            <w:bottom w:val="none" w:sz="0" w:space="0" w:color="auto"/>
            <w:right w:val="none" w:sz="0" w:space="0" w:color="auto"/>
          </w:divBdr>
        </w:div>
        <w:div w:id="517696917">
          <w:marLeft w:val="0"/>
          <w:marRight w:val="0"/>
          <w:marTop w:val="0"/>
          <w:marBottom w:val="0"/>
          <w:divBdr>
            <w:top w:val="none" w:sz="0" w:space="0" w:color="auto"/>
            <w:left w:val="none" w:sz="0" w:space="0" w:color="auto"/>
            <w:bottom w:val="none" w:sz="0" w:space="0" w:color="auto"/>
            <w:right w:val="none" w:sz="0" w:space="0" w:color="auto"/>
          </w:divBdr>
        </w:div>
        <w:div w:id="518545629">
          <w:marLeft w:val="0"/>
          <w:marRight w:val="0"/>
          <w:marTop w:val="0"/>
          <w:marBottom w:val="0"/>
          <w:divBdr>
            <w:top w:val="none" w:sz="0" w:space="0" w:color="auto"/>
            <w:left w:val="none" w:sz="0" w:space="0" w:color="auto"/>
            <w:bottom w:val="none" w:sz="0" w:space="0" w:color="auto"/>
            <w:right w:val="none" w:sz="0" w:space="0" w:color="auto"/>
          </w:divBdr>
        </w:div>
        <w:div w:id="285895428">
          <w:marLeft w:val="0"/>
          <w:marRight w:val="0"/>
          <w:marTop w:val="0"/>
          <w:marBottom w:val="0"/>
          <w:divBdr>
            <w:top w:val="none" w:sz="0" w:space="0" w:color="auto"/>
            <w:left w:val="none" w:sz="0" w:space="0" w:color="auto"/>
            <w:bottom w:val="none" w:sz="0" w:space="0" w:color="auto"/>
            <w:right w:val="none" w:sz="0" w:space="0" w:color="auto"/>
          </w:divBdr>
        </w:div>
        <w:div w:id="592515881">
          <w:marLeft w:val="0"/>
          <w:marRight w:val="0"/>
          <w:marTop w:val="0"/>
          <w:marBottom w:val="0"/>
          <w:divBdr>
            <w:top w:val="none" w:sz="0" w:space="0" w:color="auto"/>
            <w:left w:val="none" w:sz="0" w:space="0" w:color="auto"/>
            <w:bottom w:val="none" w:sz="0" w:space="0" w:color="auto"/>
            <w:right w:val="none" w:sz="0" w:space="0" w:color="auto"/>
          </w:divBdr>
        </w:div>
        <w:div w:id="379207821">
          <w:marLeft w:val="0"/>
          <w:marRight w:val="0"/>
          <w:marTop w:val="0"/>
          <w:marBottom w:val="0"/>
          <w:divBdr>
            <w:top w:val="none" w:sz="0" w:space="0" w:color="auto"/>
            <w:left w:val="none" w:sz="0" w:space="0" w:color="auto"/>
            <w:bottom w:val="none" w:sz="0" w:space="0" w:color="auto"/>
            <w:right w:val="none" w:sz="0" w:space="0" w:color="auto"/>
          </w:divBdr>
        </w:div>
        <w:div w:id="2035032145">
          <w:marLeft w:val="0"/>
          <w:marRight w:val="0"/>
          <w:marTop w:val="0"/>
          <w:marBottom w:val="0"/>
          <w:divBdr>
            <w:top w:val="none" w:sz="0" w:space="0" w:color="auto"/>
            <w:left w:val="none" w:sz="0" w:space="0" w:color="auto"/>
            <w:bottom w:val="none" w:sz="0" w:space="0" w:color="auto"/>
            <w:right w:val="none" w:sz="0" w:space="0" w:color="auto"/>
          </w:divBdr>
        </w:div>
        <w:div w:id="1705443636">
          <w:marLeft w:val="0"/>
          <w:marRight w:val="0"/>
          <w:marTop w:val="0"/>
          <w:marBottom w:val="0"/>
          <w:divBdr>
            <w:top w:val="none" w:sz="0" w:space="0" w:color="auto"/>
            <w:left w:val="none" w:sz="0" w:space="0" w:color="auto"/>
            <w:bottom w:val="none" w:sz="0" w:space="0" w:color="auto"/>
            <w:right w:val="none" w:sz="0" w:space="0" w:color="auto"/>
          </w:divBdr>
        </w:div>
      </w:divsChild>
    </w:div>
    <w:div w:id="790175464">
      <w:bodyDiv w:val="1"/>
      <w:marLeft w:val="0"/>
      <w:marRight w:val="0"/>
      <w:marTop w:val="0"/>
      <w:marBottom w:val="0"/>
      <w:divBdr>
        <w:top w:val="none" w:sz="0" w:space="0" w:color="auto"/>
        <w:left w:val="none" w:sz="0" w:space="0" w:color="auto"/>
        <w:bottom w:val="none" w:sz="0" w:space="0" w:color="auto"/>
        <w:right w:val="none" w:sz="0" w:space="0" w:color="auto"/>
      </w:divBdr>
    </w:div>
    <w:div w:id="881869414">
      <w:bodyDiv w:val="1"/>
      <w:marLeft w:val="0"/>
      <w:marRight w:val="0"/>
      <w:marTop w:val="0"/>
      <w:marBottom w:val="0"/>
      <w:divBdr>
        <w:top w:val="none" w:sz="0" w:space="0" w:color="auto"/>
        <w:left w:val="none" w:sz="0" w:space="0" w:color="auto"/>
        <w:bottom w:val="none" w:sz="0" w:space="0" w:color="auto"/>
        <w:right w:val="none" w:sz="0" w:space="0" w:color="auto"/>
      </w:divBdr>
    </w:div>
    <w:div w:id="1092968526">
      <w:bodyDiv w:val="1"/>
      <w:marLeft w:val="0"/>
      <w:marRight w:val="0"/>
      <w:marTop w:val="0"/>
      <w:marBottom w:val="0"/>
      <w:divBdr>
        <w:top w:val="none" w:sz="0" w:space="0" w:color="auto"/>
        <w:left w:val="none" w:sz="0" w:space="0" w:color="auto"/>
        <w:bottom w:val="none" w:sz="0" w:space="0" w:color="auto"/>
        <w:right w:val="none" w:sz="0" w:space="0" w:color="auto"/>
      </w:divBdr>
      <w:divsChild>
        <w:div w:id="1984968052">
          <w:marLeft w:val="0"/>
          <w:marRight w:val="0"/>
          <w:marTop w:val="0"/>
          <w:marBottom w:val="0"/>
          <w:divBdr>
            <w:top w:val="none" w:sz="0" w:space="0" w:color="auto"/>
            <w:left w:val="none" w:sz="0" w:space="0" w:color="auto"/>
            <w:bottom w:val="none" w:sz="0" w:space="0" w:color="auto"/>
            <w:right w:val="none" w:sz="0" w:space="0" w:color="auto"/>
          </w:divBdr>
        </w:div>
        <w:div w:id="865364669">
          <w:marLeft w:val="0"/>
          <w:marRight w:val="0"/>
          <w:marTop w:val="0"/>
          <w:marBottom w:val="0"/>
          <w:divBdr>
            <w:top w:val="none" w:sz="0" w:space="0" w:color="auto"/>
            <w:left w:val="none" w:sz="0" w:space="0" w:color="auto"/>
            <w:bottom w:val="none" w:sz="0" w:space="0" w:color="auto"/>
            <w:right w:val="none" w:sz="0" w:space="0" w:color="auto"/>
          </w:divBdr>
        </w:div>
        <w:div w:id="4018145">
          <w:marLeft w:val="0"/>
          <w:marRight w:val="0"/>
          <w:marTop w:val="0"/>
          <w:marBottom w:val="0"/>
          <w:divBdr>
            <w:top w:val="none" w:sz="0" w:space="0" w:color="auto"/>
            <w:left w:val="none" w:sz="0" w:space="0" w:color="auto"/>
            <w:bottom w:val="none" w:sz="0" w:space="0" w:color="auto"/>
            <w:right w:val="none" w:sz="0" w:space="0" w:color="auto"/>
          </w:divBdr>
        </w:div>
        <w:div w:id="371735356">
          <w:marLeft w:val="0"/>
          <w:marRight w:val="0"/>
          <w:marTop w:val="0"/>
          <w:marBottom w:val="0"/>
          <w:divBdr>
            <w:top w:val="none" w:sz="0" w:space="0" w:color="auto"/>
            <w:left w:val="none" w:sz="0" w:space="0" w:color="auto"/>
            <w:bottom w:val="none" w:sz="0" w:space="0" w:color="auto"/>
            <w:right w:val="none" w:sz="0" w:space="0" w:color="auto"/>
          </w:divBdr>
        </w:div>
        <w:div w:id="224728715">
          <w:marLeft w:val="0"/>
          <w:marRight w:val="0"/>
          <w:marTop w:val="0"/>
          <w:marBottom w:val="0"/>
          <w:divBdr>
            <w:top w:val="none" w:sz="0" w:space="0" w:color="auto"/>
            <w:left w:val="none" w:sz="0" w:space="0" w:color="auto"/>
            <w:bottom w:val="none" w:sz="0" w:space="0" w:color="auto"/>
            <w:right w:val="none" w:sz="0" w:space="0" w:color="auto"/>
          </w:divBdr>
        </w:div>
        <w:div w:id="1849907668">
          <w:marLeft w:val="0"/>
          <w:marRight w:val="0"/>
          <w:marTop w:val="0"/>
          <w:marBottom w:val="0"/>
          <w:divBdr>
            <w:top w:val="none" w:sz="0" w:space="0" w:color="auto"/>
            <w:left w:val="none" w:sz="0" w:space="0" w:color="auto"/>
            <w:bottom w:val="none" w:sz="0" w:space="0" w:color="auto"/>
            <w:right w:val="none" w:sz="0" w:space="0" w:color="auto"/>
          </w:divBdr>
        </w:div>
        <w:div w:id="1177690235">
          <w:marLeft w:val="0"/>
          <w:marRight w:val="0"/>
          <w:marTop w:val="0"/>
          <w:marBottom w:val="0"/>
          <w:divBdr>
            <w:top w:val="none" w:sz="0" w:space="0" w:color="auto"/>
            <w:left w:val="none" w:sz="0" w:space="0" w:color="auto"/>
            <w:bottom w:val="none" w:sz="0" w:space="0" w:color="auto"/>
            <w:right w:val="none" w:sz="0" w:space="0" w:color="auto"/>
          </w:divBdr>
        </w:div>
        <w:div w:id="691609300">
          <w:marLeft w:val="0"/>
          <w:marRight w:val="0"/>
          <w:marTop w:val="0"/>
          <w:marBottom w:val="0"/>
          <w:divBdr>
            <w:top w:val="none" w:sz="0" w:space="0" w:color="auto"/>
            <w:left w:val="none" w:sz="0" w:space="0" w:color="auto"/>
            <w:bottom w:val="none" w:sz="0" w:space="0" w:color="auto"/>
            <w:right w:val="none" w:sz="0" w:space="0" w:color="auto"/>
          </w:divBdr>
        </w:div>
        <w:div w:id="895774311">
          <w:marLeft w:val="0"/>
          <w:marRight w:val="0"/>
          <w:marTop w:val="0"/>
          <w:marBottom w:val="0"/>
          <w:divBdr>
            <w:top w:val="none" w:sz="0" w:space="0" w:color="auto"/>
            <w:left w:val="none" w:sz="0" w:space="0" w:color="auto"/>
            <w:bottom w:val="none" w:sz="0" w:space="0" w:color="auto"/>
            <w:right w:val="none" w:sz="0" w:space="0" w:color="auto"/>
          </w:divBdr>
        </w:div>
        <w:div w:id="262692181">
          <w:marLeft w:val="0"/>
          <w:marRight w:val="0"/>
          <w:marTop w:val="0"/>
          <w:marBottom w:val="0"/>
          <w:divBdr>
            <w:top w:val="none" w:sz="0" w:space="0" w:color="auto"/>
            <w:left w:val="none" w:sz="0" w:space="0" w:color="auto"/>
            <w:bottom w:val="none" w:sz="0" w:space="0" w:color="auto"/>
            <w:right w:val="none" w:sz="0" w:space="0" w:color="auto"/>
          </w:divBdr>
        </w:div>
        <w:div w:id="972323822">
          <w:marLeft w:val="0"/>
          <w:marRight w:val="0"/>
          <w:marTop w:val="0"/>
          <w:marBottom w:val="0"/>
          <w:divBdr>
            <w:top w:val="none" w:sz="0" w:space="0" w:color="auto"/>
            <w:left w:val="none" w:sz="0" w:space="0" w:color="auto"/>
            <w:bottom w:val="none" w:sz="0" w:space="0" w:color="auto"/>
            <w:right w:val="none" w:sz="0" w:space="0" w:color="auto"/>
          </w:divBdr>
        </w:div>
        <w:div w:id="1978104473">
          <w:marLeft w:val="0"/>
          <w:marRight w:val="0"/>
          <w:marTop w:val="0"/>
          <w:marBottom w:val="0"/>
          <w:divBdr>
            <w:top w:val="none" w:sz="0" w:space="0" w:color="auto"/>
            <w:left w:val="none" w:sz="0" w:space="0" w:color="auto"/>
            <w:bottom w:val="none" w:sz="0" w:space="0" w:color="auto"/>
            <w:right w:val="none" w:sz="0" w:space="0" w:color="auto"/>
          </w:divBdr>
        </w:div>
        <w:div w:id="1762722004">
          <w:marLeft w:val="0"/>
          <w:marRight w:val="0"/>
          <w:marTop w:val="0"/>
          <w:marBottom w:val="0"/>
          <w:divBdr>
            <w:top w:val="none" w:sz="0" w:space="0" w:color="auto"/>
            <w:left w:val="none" w:sz="0" w:space="0" w:color="auto"/>
            <w:bottom w:val="none" w:sz="0" w:space="0" w:color="auto"/>
            <w:right w:val="none" w:sz="0" w:space="0" w:color="auto"/>
          </w:divBdr>
        </w:div>
      </w:divsChild>
    </w:div>
    <w:div w:id="1556352256">
      <w:bodyDiv w:val="1"/>
      <w:marLeft w:val="0"/>
      <w:marRight w:val="0"/>
      <w:marTop w:val="0"/>
      <w:marBottom w:val="0"/>
      <w:divBdr>
        <w:top w:val="none" w:sz="0" w:space="0" w:color="auto"/>
        <w:left w:val="none" w:sz="0" w:space="0" w:color="auto"/>
        <w:bottom w:val="none" w:sz="0" w:space="0" w:color="auto"/>
        <w:right w:val="none" w:sz="0" w:space="0" w:color="auto"/>
      </w:divBdr>
    </w:div>
    <w:div w:id="1695688649">
      <w:bodyDiv w:val="1"/>
      <w:marLeft w:val="0"/>
      <w:marRight w:val="0"/>
      <w:marTop w:val="0"/>
      <w:marBottom w:val="0"/>
      <w:divBdr>
        <w:top w:val="none" w:sz="0" w:space="0" w:color="auto"/>
        <w:left w:val="none" w:sz="0" w:space="0" w:color="auto"/>
        <w:bottom w:val="none" w:sz="0" w:space="0" w:color="auto"/>
        <w:right w:val="none" w:sz="0" w:space="0" w:color="auto"/>
      </w:divBdr>
    </w:div>
    <w:div w:id="21251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2188</Words>
  <Characters>11818</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2022-12-30T10:30:00Z</cp:lastPrinted>
  <dcterms:created xsi:type="dcterms:W3CDTF">2024-01-12T14:43:00Z</dcterms:created>
  <dcterms:modified xsi:type="dcterms:W3CDTF">2024-01-12T15:41:00Z</dcterms:modified>
</cp:coreProperties>
</file>